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77777777" w:rsidR="00A92A9B" w:rsidRPr="002865CD" w:rsidRDefault="00A92A9B" w:rsidP="00A92A9B">
      <w:pPr>
        <w:spacing w:after="0" w:line="240" w:lineRule="auto"/>
        <w:ind w:right="17"/>
        <w:rPr>
          <w:rFonts w:ascii="Arial" w:hAnsi="Arial" w:cs="Arial"/>
          <w:b/>
          <w:bCs/>
          <w:color w:val="000000" w:themeColor="text1"/>
          <w:sz w:val="80"/>
          <w:szCs w:val="80"/>
        </w:rPr>
      </w:pPr>
      <w:r w:rsidRPr="002865CD">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08E821F1">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65CD">
        <w:rPr>
          <w:rFonts w:ascii="Arial" w:hAnsi="Arial" w:cs="Arial"/>
          <w:b/>
          <w:bCs/>
          <w:color w:val="000000" w:themeColor="text1"/>
          <w:sz w:val="80"/>
          <w:szCs w:val="80"/>
        </w:rPr>
        <w:t>Climate Action Plan</w:t>
      </w:r>
    </w:p>
    <w:p w14:paraId="29AF74E1" w14:textId="4EF1938C" w:rsidR="00A92A9B" w:rsidRPr="002865CD" w:rsidRDefault="007016FF" w:rsidP="00A92A9B">
      <w:pPr>
        <w:spacing w:after="0" w:line="240" w:lineRule="auto"/>
        <w:rPr>
          <w:rFonts w:ascii="Arial" w:hAnsi="Arial" w:cs="Arial"/>
          <w:b/>
          <w:bCs/>
          <w:color w:val="FF5237"/>
          <w:sz w:val="57"/>
          <w:szCs w:val="57"/>
        </w:rPr>
      </w:pPr>
      <w:r>
        <w:rPr>
          <w:rFonts w:ascii="Arial" w:hAnsi="Arial" w:cs="Arial"/>
          <w:b/>
          <w:bCs/>
          <w:color w:val="FF5237"/>
          <w:sz w:val="57"/>
          <w:szCs w:val="57"/>
        </w:rPr>
        <w:t>Trinity School</w:t>
      </w:r>
    </w:p>
    <w:p w14:paraId="4B2399C7" w14:textId="77777777" w:rsidR="00A92A9B" w:rsidRPr="002865CD" w:rsidRDefault="00A92A9B" w:rsidP="00A92A9B">
      <w:pPr>
        <w:spacing w:after="0" w:line="240" w:lineRule="auto"/>
        <w:ind w:right="17"/>
        <w:rPr>
          <w:rFonts w:ascii="Arial" w:hAnsi="Arial" w:cs="Arial"/>
          <w:color w:val="000000" w:themeColor="text1"/>
          <w:sz w:val="2"/>
          <w:szCs w:val="2"/>
        </w:rPr>
      </w:pPr>
    </w:p>
    <w:p w14:paraId="2FCF506B" w14:textId="77777777" w:rsidR="00A92A9B" w:rsidRPr="002865CD" w:rsidRDefault="00A92A9B" w:rsidP="00A92A9B">
      <w:pPr>
        <w:spacing w:after="0" w:line="240" w:lineRule="auto"/>
        <w:ind w:right="17"/>
        <w:rPr>
          <w:rFonts w:ascii="Arial" w:hAnsi="Arial" w:cs="Arial"/>
          <w:color w:val="000000" w:themeColor="text1"/>
          <w:sz w:val="2"/>
          <w:szCs w:val="2"/>
        </w:rPr>
      </w:pPr>
    </w:p>
    <w:p w14:paraId="3F4CECA4" w14:textId="2DCF6130" w:rsidR="00A92A9B" w:rsidRPr="002865CD" w:rsidRDefault="00A92A9B" w:rsidP="00A92A9B">
      <w:pPr>
        <w:spacing w:after="0" w:line="240" w:lineRule="auto"/>
        <w:ind w:right="17"/>
        <w:rPr>
          <w:rFonts w:ascii="Arial" w:hAnsi="Arial" w:cs="Arial"/>
          <w:color w:val="000000" w:themeColor="text1"/>
          <w:sz w:val="44"/>
          <w:szCs w:val="44"/>
        </w:rPr>
      </w:pPr>
      <w:r w:rsidRPr="002865CD">
        <w:rPr>
          <w:rFonts w:ascii="Arial" w:hAnsi="Arial" w:cs="Arial"/>
          <w:color w:val="000000" w:themeColor="text1"/>
          <w:sz w:val="44"/>
          <w:szCs w:val="44"/>
        </w:rPr>
        <w:t xml:space="preserve">1 year plan </w:t>
      </w:r>
      <w:r w:rsidR="007016FF">
        <w:rPr>
          <w:rFonts w:ascii="Arial" w:hAnsi="Arial" w:cs="Arial"/>
          <w:color w:val="000000" w:themeColor="text1"/>
          <w:sz w:val="44"/>
          <w:szCs w:val="44"/>
        </w:rPr>
        <w:t>Autumn</w:t>
      </w:r>
      <w:r w:rsidRPr="002865CD">
        <w:rPr>
          <w:rFonts w:ascii="Arial" w:hAnsi="Arial" w:cs="Arial"/>
          <w:color w:val="000000" w:themeColor="text1"/>
          <w:sz w:val="44"/>
          <w:szCs w:val="44"/>
        </w:rPr>
        <w:t xml:space="preserve"> 202</w:t>
      </w:r>
      <w:r w:rsidR="007016FF">
        <w:rPr>
          <w:rFonts w:ascii="Arial" w:hAnsi="Arial" w:cs="Arial"/>
          <w:color w:val="000000" w:themeColor="text1"/>
          <w:sz w:val="44"/>
          <w:szCs w:val="44"/>
        </w:rPr>
        <w:t>5</w:t>
      </w:r>
      <w:r w:rsidRPr="002865CD">
        <w:rPr>
          <w:rFonts w:ascii="Arial" w:hAnsi="Arial" w:cs="Arial"/>
          <w:color w:val="000000" w:themeColor="text1"/>
          <w:sz w:val="44"/>
          <w:szCs w:val="44"/>
        </w:rPr>
        <w:t xml:space="preserve"> – 202</w:t>
      </w:r>
      <w:r w:rsidR="007016FF">
        <w:rPr>
          <w:rFonts w:ascii="Arial" w:hAnsi="Arial" w:cs="Arial"/>
          <w:color w:val="000000" w:themeColor="text1"/>
          <w:sz w:val="44"/>
          <w:szCs w:val="44"/>
        </w:rPr>
        <w:t>6</w:t>
      </w:r>
    </w:p>
    <w:p w14:paraId="051F2C45" w14:textId="65F2C729" w:rsidR="00A92A9B" w:rsidRPr="002865CD" w:rsidRDefault="00A92A9B" w:rsidP="00A92A9B">
      <w:pPr>
        <w:spacing w:after="0" w:line="240" w:lineRule="auto"/>
        <w:ind w:right="17"/>
        <w:rPr>
          <w:rFonts w:ascii="Arial" w:hAnsi="Arial" w:cs="Arial"/>
        </w:rPr>
      </w:pPr>
    </w:p>
    <w:p w14:paraId="17F1FAA2" w14:textId="0B7CB49A" w:rsidR="00A92A9B" w:rsidRPr="002865CD" w:rsidRDefault="00A92A9B" w:rsidP="00A92A9B">
      <w:pPr>
        <w:rPr>
          <w:rFonts w:ascii="Arial" w:hAnsi="Arial" w:cs="Arial"/>
          <w:sz w:val="4"/>
          <w:szCs w:val="4"/>
        </w:rPr>
      </w:pPr>
    </w:p>
    <w:p w14:paraId="1D43068E" w14:textId="0391D073" w:rsidR="00946F8F" w:rsidRPr="002865CD" w:rsidRDefault="00E91B05">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5" behindDoc="0" locked="0" layoutInCell="1" allowOverlap="1" wp14:anchorId="5795E0B3" wp14:editId="5DCF57E3">
                <wp:simplePos x="0" y="0"/>
                <wp:positionH relativeFrom="margin">
                  <wp:posOffset>-287655</wp:posOffset>
                </wp:positionH>
                <wp:positionV relativeFrom="paragraph">
                  <wp:posOffset>318770</wp:posOffset>
                </wp:positionV>
                <wp:extent cx="6720840" cy="394335"/>
                <wp:effectExtent l="0" t="0" r="22860" b="24765"/>
                <wp:wrapNone/>
                <wp:docPr id="1917440948" name="Rectangle: Rounded Corners 3"/>
                <wp:cNvGraphicFramePr/>
                <a:graphic xmlns:a="http://schemas.openxmlformats.org/drawingml/2006/main">
                  <a:graphicData uri="http://schemas.microsoft.com/office/word/2010/wordprocessingShape">
                    <wps:wsp>
                      <wps:cNvSpPr/>
                      <wps:spPr>
                        <a:xfrm>
                          <a:off x="0" y="0"/>
                          <a:ext cx="6720840"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594DCFA" w14:textId="0B9A2EF0"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BD789D">
                              <w:rPr>
                                <w:rFonts w:ascii="Arial" w:hAnsi="Arial" w:cs="Arial"/>
                                <w:color w:val="000000" w:themeColor="text1"/>
                                <w:sz w:val="28"/>
                                <w:szCs w:val="28"/>
                              </w:rPr>
                              <w:t xml:space="preserve">2,074 </w:t>
                            </w:r>
                            <w:r w:rsidRPr="002865CD">
                              <w:rPr>
                                <w:rFonts w:ascii="Arial" w:hAnsi="Arial" w:cs="Arial"/>
                                <w:color w:val="000000" w:themeColor="text1"/>
                                <w:sz w:val="28"/>
                                <w:szCs w:val="28"/>
                              </w:rPr>
                              <w:t>t</w:t>
                            </w:r>
                            <w:r w:rsidR="0058557F" w:rsidRPr="002865CD">
                              <w:rPr>
                                <w:rFonts w:ascii="Arial" w:hAnsi="Arial" w:cs="Arial"/>
                                <w:color w:val="000000" w:themeColor="text1"/>
                                <w:sz w:val="28"/>
                                <w:szCs w:val="28"/>
                              </w:rPr>
                              <w:t xml:space="preserve"> </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BD789D">
                              <w:rPr>
                                <w:rFonts w:ascii="Arial" w:hAnsi="Arial" w:cs="Arial"/>
                                <w:color w:val="000000" w:themeColor="text1"/>
                                <w:sz w:val="28"/>
                                <w:szCs w:val="28"/>
                              </w:rPr>
                              <w:t>November 2025</w:t>
                            </w:r>
                            <w:r w:rsidR="00425531" w:rsidRPr="002865CD">
                              <w:rPr>
                                <w:rFonts w:ascii="Arial" w:hAnsi="Arial" w:cs="Arial"/>
                                <w:color w:val="000000" w:themeColor="text1"/>
                                <w:sz w:val="28"/>
                                <w:szCs w:val="28"/>
                              </w:rPr>
                              <w:t xml:space="preserv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E0B3" id="Rectangle: Rounded Corners 3" o:spid="_x0000_s1026" style="position:absolute;margin-left:-22.65pt;margin-top:25.1pt;width:529.2pt;height:31.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" fillcolor="#fef798" strokecolor="#09101d [484]" strokeweight="1.5pt">
                <v:stroke joinstyle="miter"/>
                <v:textbox>
                  <w:txbxContent>
                    <w:p w14:paraId="7594DCFA" w14:textId="0B9A2EF0" w:rsidR="00A269C0" w:rsidRPr="002865CD" w:rsidRDefault="00A269C0" w:rsidP="00A269C0">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BD789D">
                        <w:rPr>
                          <w:rFonts w:ascii="Arial" w:hAnsi="Arial" w:cs="Arial"/>
                          <w:color w:val="000000" w:themeColor="text1"/>
                          <w:sz w:val="28"/>
                          <w:szCs w:val="28"/>
                        </w:rPr>
                        <w:t xml:space="preserve">2,074 </w:t>
                      </w:r>
                      <w:r w:rsidRPr="002865CD">
                        <w:rPr>
                          <w:rFonts w:ascii="Arial" w:hAnsi="Arial" w:cs="Arial"/>
                          <w:color w:val="000000" w:themeColor="text1"/>
                          <w:sz w:val="28"/>
                          <w:szCs w:val="28"/>
                        </w:rPr>
                        <w:t>t</w:t>
                      </w:r>
                      <w:r w:rsidR="0058557F" w:rsidRPr="002865CD">
                        <w:rPr>
                          <w:rFonts w:ascii="Arial" w:hAnsi="Arial" w:cs="Arial"/>
                          <w:color w:val="000000" w:themeColor="text1"/>
                          <w:sz w:val="28"/>
                          <w:szCs w:val="28"/>
                        </w:rPr>
                        <w:t xml:space="preserve"> </w:t>
                      </w:r>
                      <w:r w:rsidR="0058557F" w:rsidRPr="0058557F">
                        <w:rPr>
                          <w:rFonts w:ascii="Arial" w:hAnsi="Arial" w:cs="Arial"/>
                          <w:color w:val="000000" w:themeColor="text1"/>
                          <w:sz w:val="28"/>
                          <w:szCs w:val="28"/>
                        </w:rPr>
                        <w:t>CO</w:t>
                      </w:r>
                      <w:r w:rsidR="0058557F"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BD789D">
                        <w:rPr>
                          <w:rFonts w:ascii="Arial" w:hAnsi="Arial" w:cs="Arial"/>
                          <w:color w:val="000000" w:themeColor="text1"/>
                          <w:sz w:val="28"/>
                          <w:szCs w:val="28"/>
                        </w:rPr>
                        <w:t>November 2025</w:t>
                      </w:r>
                      <w:r w:rsidR="00425531" w:rsidRPr="002865CD">
                        <w:rPr>
                          <w:rFonts w:ascii="Arial" w:hAnsi="Arial" w:cs="Arial"/>
                          <w:color w:val="000000" w:themeColor="text1"/>
                          <w:sz w:val="28"/>
                          <w:szCs w:val="28"/>
                        </w:rPr>
                        <w:t xml:space="preserve"> Year</w:t>
                      </w:r>
                    </w:p>
                  </w:txbxContent>
                </v:textbox>
                <w10:wrap anchorx="margin"/>
              </v:roundrect>
            </w:pict>
          </mc:Fallback>
        </mc:AlternateContent>
      </w:r>
      <w:r w:rsidR="00110F0F" w:rsidRPr="002865CD">
        <w:rPr>
          <w:rFonts w:ascii="Arial" w:hAnsi="Arial" w:cs="Arial"/>
          <w:noProof/>
          <w:sz w:val="40"/>
          <w:szCs w:val="40"/>
        </w:rPr>
        <mc:AlternateContent>
          <mc:Choice Requires="wps">
            <w:drawing>
              <wp:anchor distT="0" distB="0" distL="114300" distR="114300" simplePos="0" relativeHeight="251658241" behindDoc="0" locked="0" layoutInCell="1" allowOverlap="1" wp14:anchorId="57A68A68" wp14:editId="437ACBB7">
                <wp:simplePos x="0" y="0"/>
                <wp:positionH relativeFrom="page">
                  <wp:posOffset>-5715</wp:posOffset>
                </wp:positionH>
                <wp:positionV relativeFrom="paragraph">
                  <wp:posOffset>218196</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D955E" id="Straight Connector 14"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7.2pt" to="840.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" strokecolor="#ff5337" strokeweight="6pt">
                <v:stroke joinstyle="miter"/>
                <w10:wrap anchorx="page"/>
              </v:line>
            </w:pict>
          </mc:Fallback>
        </mc:AlternateContent>
      </w:r>
    </w:p>
    <w:tbl>
      <w:tblPr>
        <w:tblStyle w:val="TableGrid"/>
        <w:tblpPr w:leftFromText="181" w:rightFromText="181" w:vertAnchor="text" w:horzAnchor="margin" w:tblpXSpec="right" w:tblpY="-74"/>
        <w:tblW w:w="0" w:type="auto"/>
        <w:tblLayout w:type="fixed"/>
        <w:tblLook w:val="04A0" w:firstRow="1" w:lastRow="0" w:firstColumn="1" w:lastColumn="0" w:noHBand="0" w:noVBand="1"/>
      </w:tblPr>
      <w:tblGrid>
        <w:gridCol w:w="4248"/>
      </w:tblGrid>
      <w:tr w:rsidR="00F52F4F" w:rsidRPr="002865CD" w14:paraId="251ABABB" w14:textId="77777777" w:rsidTr="00F52F4F">
        <w:trPr>
          <w:trHeight w:val="416"/>
        </w:trPr>
        <w:tc>
          <w:tcPr>
            <w:tcW w:w="4248" w:type="dxa"/>
            <w:shd w:val="clear" w:color="auto" w:fill="FF5237"/>
            <w:vAlign w:val="center"/>
          </w:tcPr>
          <w:p w14:paraId="2668FF66" w14:textId="77777777" w:rsidR="00F52F4F" w:rsidRPr="007F1E2E" w:rsidRDefault="00F52F4F" w:rsidP="00F52F4F">
            <w:pPr>
              <w:pStyle w:val="CAPHeading"/>
              <w:rPr>
                <w:rFonts w:ascii="Arial" w:hAnsi="Arial" w:cs="Arial"/>
                <w:sz w:val="24"/>
                <w:szCs w:val="24"/>
                <w:lang w:val="en-GB"/>
              </w:rPr>
            </w:pPr>
            <w:r w:rsidRPr="007F1E2E">
              <w:rPr>
                <w:rFonts w:ascii="Arial" w:hAnsi="Arial" w:cs="Arial"/>
                <w:noProof/>
                <w:sz w:val="24"/>
                <w:szCs w:val="24"/>
              </w:rPr>
              <w:drawing>
                <wp:anchor distT="0" distB="0" distL="114300" distR="114300" simplePos="0" relativeHeight="251658248" behindDoc="0" locked="1" layoutInCell="1" allowOverlap="1" wp14:anchorId="0D7A6723" wp14:editId="2BD35CF8">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7F1E2E">
              <w:rPr>
                <w:rFonts w:ascii="Arial" w:hAnsi="Arial" w:cs="Arial"/>
                <w:color w:val="FFFFFF" w:themeColor="background1"/>
                <w:sz w:val="24"/>
                <w:szCs w:val="24"/>
                <w:lang w:val="en-GB"/>
              </w:rPr>
              <w:t>=  =</w:t>
            </w:r>
            <w:proofErr w:type="gramEnd"/>
            <w:r w:rsidRPr="007F1E2E">
              <w:rPr>
                <w:rFonts w:ascii="Arial" w:hAnsi="Arial" w:cs="Arial"/>
                <w:color w:val="FFFFFF" w:themeColor="background1"/>
                <w:sz w:val="24"/>
                <w:szCs w:val="24"/>
                <w:lang w:val="en-GB"/>
              </w:rPr>
              <w:t xml:space="preserve"> </w:t>
            </w:r>
            <w:r>
              <w:rPr>
                <w:rFonts w:ascii="Arial" w:hAnsi="Arial" w:cs="Arial"/>
                <w:color w:val="FFFFFF" w:themeColor="background1"/>
                <w:sz w:val="24"/>
                <w:szCs w:val="24"/>
                <w:lang w:val="en-GB"/>
              </w:rPr>
              <w:t>high carbon reduction actions</w:t>
            </w:r>
          </w:p>
        </w:tc>
      </w:tr>
    </w:tbl>
    <w:p w14:paraId="750F8A6F" w14:textId="5DDE94BD" w:rsidR="00946F8F" w:rsidRPr="002865CD" w:rsidRDefault="00946F8F">
      <w:pPr>
        <w:rPr>
          <w:rFonts w:ascii="Arial" w:hAnsi="Arial" w:cs="Arial"/>
        </w:rPr>
      </w:pPr>
    </w:p>
    <w:tbl>
      <w:tblPr>
        <w:tblStyle w:val="TableGrid"/>
        <w:tblpPr w:leftFromText="180" w:rightFromText="180" w:vertAnchor="text" w:horzAnchor="margin" w:tblpXSpec="right" w:tblpY="5988"/>
        <w:tblW w:w="0" w:type="auto"/>
        <w:tblLook w:val="04A0" w:firstRow="1" w:lastRow="0" w:firstColumn="1" w:lastColumn="0" w:noHBand="0" w:noVBand="1"/>
      </w:tblPr>
      <w:tblGrid>
        <w:gridCol w:w="1696"/>
        <w:gridCol w:w="2552"/>
      </w:tblGrid>
      <w:tr w:rsidR="00F52F4F" w:rsidRPr="002865CD" w14:paraId="50086263" w14:textId="77777777" w:rsidTr="00F52F4F">
        <w:tc>
          <w:tcPr>
            <w:tcW w:w="4248" w:type="dxa"/>
            <w:gridSpan w:val="2"/>
            <w:shd w:val="clear" w:color="auto" w:fill="FF5237"/>
          </w:tcPr>
          <w:p w14:paraId="76590457" w14:textId="77777777" w:rsidR="00F52F4F" w:rsidRPr="002865CD" w:rsidRDefault="00F52F4F" w:rsidP="00F52F4F">
            <w:pPr>
              <w:pStyle w:val="CAPHeading"/>
              <w:rPr>
                <w:rFonts w:ascii="Arial" w:hAnsi="Arial" w:cs="Arial"/>
                <w:sz w:val="28"/>
                <w:szCs w:val="28"/>
                <w:lang w:val="en-GB"/>
              </w:rPr>
            </w:pPr>
            <w:r w:rsidRPr="002865CD">
              <w:rPr>
                <w:rFonts w:ascii="Arial" w:hAnsi="Arial" w:cs="Arial"/>
                <w:color w:val="FFFFFF" w:themeColor="background1"/>
                <w:sz w:val="24"/>
                <w:szCs w:val="24"/>
                <w:lang w:val="en-GB"/>
              </w:rPr>
              <w:t>Climate Action Plan history</w:t>
            </w:r>
          </w:p>
        </w:tc>
      </w:tr>
      <w:tr w:rsidR="00F52F4F" w:rsidRPr="002865CD" w14:paraId="7594BB03" w14:textId="77777777" w:rsidTr="00F52F4F">
        <w:trPr>
          <w:trHeight w:val="423"/>
        </w:trPr>
        <w:tc>
          <w:tcPr>
            <w:tcW w:w="1696" w:type="dxa"/>
            <w:vAlign w:val="center"/>
          </w:tcPr>
          <w:p w14:paraId="6CB34634" w14:textId="77777777" w:rsidR="00F52F4F" w:rsidRPr="002865CD" w:rsidRDefault="00F52F4F" w:rsidP="00F52F4F">
            <w:pPr>
              <w:pStyle w:val="CAPHeading"/>
              <w:rPr>
                <w:rFonts w:ascii="Arial" w:hAnsi="Arial" w:cs="Arial"/>
                <w:b w:val="0"/>
                <w:bCs w:val="0"/>
                <w:sz w:val="22"/>
                <w:szCs w:val="22"/>
                <w:lang w:val="en-GB"/>
              </w:rPr>
            </w:pPr>
            <w:r w:rsidRPr="002865CD">
              <w:rPr>
                <w:rFonts w:ascii="Arial" w:hAnsi="Arial" w:cs="Arial"/>
                <w:b w:val="0"/>
                <w:bCs w:val="0"/>
                <w:sz w:val="22"/>
                <w:szCs w:val="22"/>
                <w:lang w:val="en-GB"/>
              </w:rPr>
              <w:t>Last reviewed:</w:t>
            </w:r>
          </w:p>
        </w:tc>
        <w:tc>
          <w:tcPr>
            <w:tcW w:w="2552" w:type="dxa"/>
          </w:tcPr>
          <w:p w14:paraId="34993BB7" w14:textId="030DCFDF" w:rsidR="00F52F4F" w:rsidRPr="002865CD" w:rsidRDefault="00D05A60" w:rsidP="00F52F4F">
            <w:pPr>
              <w:pStyle w:val="CAPHeading"/>
              <w:rPr>
                <w:rFonts w:ascii="Arial" w:hAnsi="Arial" w:cs="Arial"/>
                <w:b w:val="0"/>
                <w:bCs w:val="0"/>
                <w:sz w:val="22"/>
                <w:szCs w:val="22"/>
                <w:lang w:val="en-GB"/>
              </w:rPr>
            </w:pPr>
            <w:r>
              <w:rPr>
                <w:rFonts w:ascii="Arial" w:hAnsi="Arial" w:cs="Arial"/>
                <w:b w:val="0"/>
                <w:bCs w:val="0"/>
                <w:sz w:val="22"/>
                <w:szCs w:val="22"/>
                <w:lang w:val="en-GB"/>
              </w:rPr>
              <w:t>March 26</w:t>
            </w:r>
          </w:p>
        </w:tc>
      </w:tr>
    </w:tbl>
    <w:p w14:paraId="2FAAC762" w14:textId="3EFD0E8C" w:rsidR="00946F8F" w:rsidRDefault="00F52F4F">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6" behindDoc="0" locked="0" layoutInCell="1" allowOverlap="1" wp14:anchorId="0200629A" wp14:editId="38E59E3C">
                <wp:simplePos x="0" y="0"/>
                <wp:positionH relativeFrom="margin">
                  <wp:posOffset>7854950</wp:posOffset>
                </wp:positionH>
                <wp:positionV relativeFrom="paragraph">
                  <wp:posOffset>11430</wp:posOffset>
                </wp:positionV>
                <wp:extent cx="1988820" cy="805543"/>
                <wp:effectExtent l="0" t="0" r="11430" b="13970"/>
                <wp:wrapNone/>
                <wp:docPr id="1362484848" name="Rectangle: Rounded Corners 3"/>
                <wp:cNvGraphicFramePr/>
                <a:graphic xmlns:a="http://schemas.openxmlformats.org/drawingml/2006/main">
                  <a:graphicData uri="http://schemas.microsoft.com/office/word/2010/wordprocessingShape">
                    <wps:wsp>
                      <wps:cNvSpPr/>
                      <wps:spPr>
                        <a:xfrm>
                          <a:off x="0" y="0"/>
                          <a:ext cx="1988820" cy="805543"/>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D9C353A" w14:textId="2282B1F5" w:rsidR="004658F5" w:rsidRPr="002865CD" w:rsidRDefault="004658F5" w:rsidP="004658F5">
                            <w:pPr>
                              <w:jc w:val="center"/>
                              <w:rPr>
                                <w:rFonts w:ascii="Arial" w:hAnsi="Arial" w:cs="Arial"/>
                                <w:i/>
                                <w:iCs/>
                                <w:color w:val="000000" w:themeColor="text1"/>
                                <w:kern w:val="2"/>
                                <w:sz w:val="24"/>
                                <w:szCs w:val="24"/>
                              </w:rPr>
                            </w:pPr>
                            <w:r w:rsidRPr="002865CD">
                              <w:rPr>
                                <w:rFonts w:ascii="Arial" w:hAnsi="Arial" w:cs="Arial"/>
                                <w:b/>
                                <w:bCs/>
                                <w:color w:val="000000" w:themeColor="text1"/>
                                <w:kern w:val="2"/>
                                <w:sz w:val="24"/>
                                <w:szCs w:val="24"/>
                              </w:rPr>
                              <w:t xml:space="preserve">Notes: </w:t>
                            </w:r>
                            <w:r w:rsidRPr="002865CD">
                              <w:rPr>
                                <w:rFonts w:ascii="Arial" w:hAnsi="Arial" w:cs="Arial"/>
                                <w:i/>
                                <w:iCs/>
                                <w:color w:val="000000" w:themeColor="text1"/>
                                <w:kern w:val="2"/>
                                <w:sz w:val="24"/>
                                <w:szCs w:val="24"/>
                              </w:rPr>
                              <w:t>These figures are to be used as an indicative estimation.</w:t>
                            </w:r>
                            <w:r w:rsidRPr="002865CD">
                              <w:rPr>
                                <w:rFonts w:ascii="Arial" w:hAnsi="Arial" w:cs="Arial"/>
                                <w:b/>
                                <w:bCs/>
                                <w:i/>
                                <w:iCs/>
                                <w:color w:val="000000" w:themeColor="text1"/>
                                <w:kern w:val="2"/>
                                <w:sz w:val="24"/>
                                <w:szCs w:val="24"/>
                              </w:rPr>
                              <w:t xml:space="preserve"> </w:t>
                            </w:r>
                          </w:p>
                          <w:p w14:paraId="1B531A8D" w14:textId="77777777" w:rsidR="007C05C1" w:rsidRPr="002865CD" w:rsidRDefault="007C05C1" w:rsidP="004658F5">
                            <w:pPr>
                              <w:jc w:val="center"/>
                              <w:rPr>
                                <w:rFonts w:ascii="Arial" w:hAnsi="Arial" w:cs="Arial"/>
                                <w:i/>
                                <w:iCs/>
                                <w:color w:val="000000" w:themeColor="text1"/>
                                <w:kern w:val="2"/>
                                <w:sz w:val="24"/>
                                <w:szCs w:val="24"/>
                              </w:rPr>
                            </w:pPr>
                          </w:p>
                          <w:p w14:paraId="31860540" w14:textId="77777777" w:rsidR="007C05C1" w:rsidRPr="002865CD" w:rsidRDefault="007C05C1" w:rsidP="004658F5">
                            <w:pPr>
                              <w:jc w:val="center"/>
                              <w:rPr>
                                <w:rFonts w:ascii="Arial" w:hAnsi="Arial" w:cs="Arial"/>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0629A" id="_x0000_s1027" style="position:absolute;margin-left:618.5pt;margin-top:.9pt;width:156.6pt;height:63.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" fillcolor="#fef798" strokecolor="#09101d [484]" strokeweight="1.5pt">
                <v:stroke joinstyle="miter"/>
                <v:textbox>
                  <w:txbxContent>
                    <w:p w14:paraId="0D9C353A" w14:textId="2282B1F5" w:rsidR="004658F5" w:rsidRPr="002865CD" w:rsidRDefault="004658F5" w:rsidP="004658F5">
                      <w:pPr>
                        <w:jc w:val="center"/>
                        <w:rPr>
                          <w:rFonts w:ascii="Arial" w:hAnsi="Arial" w:cs="Arial"/>
                          <w:i/>
                          <w:iCs/>
                          <w:color w:val="000000" w:themeColor="text1"/>
                          <w:kern w:val="2"/>
                          <w:sz w:val="24"/>
                          <w:szCs w:val="24"/>
                        </w:rPr>
                      </w:pPr>
                      <w:r w:rsidRPr="002865CD">
                        <w:rPr>
                          <w:rFonts w:ascii="Arial" w:hAnsi="Arial" w:cs="Arial"/>
                          <w:b/>
                          <w:bCs/>
                          <w:color w:val="000000" w:themeColor="text1"/>
                          <w:kern w:val="2"/>
                          <w:sz w:val="24"/>
                          <w:szCs w:val="24"/>
                        </w:rPr>
                        <w:t xml:space="preserve">Notes: </w:t>
                      </w:r>
                      <w:r w:rsidRPr="002865CD">
                        <w:rPr>
                          <w:rFonts w:ascii="Arial" w:hAnsi="Arial" w:cs="Arial"/>
                          <w:i/>
                          <w:iCs/>
                          <w:color w:val="000000" w:themeColor="text1"/>
                          <w:kern w:val="2"/>
                          <w:sz w:val="24"/>
                          <w:szCs w:val="24"/>
                        </w:rPr>
                        <w:t>These figures are to be used as an indicative estimation.</w:t>
                      </w:r>
                      <w:r w:rsidRPr="002865CD">
                        <w:rPr>
                          <w:rFonts w:ascii="Arial" w:hAnsi="Arial" w:cs="Arial"/>
                          <w:b/>
                          <w:bCs/>
                          <w:i/>
                          <w:iCs/>
                          <w:color w:val="000000" w:themeColor="text1"/>
                          <w:kern w:val="2"/>
                          <w:sz w:val="24"/>
                          <w:szCs w:val="24"/>
                        </w:rPr>
                        <w:t xml:space="preserve"> </w:t>
                      </w:r>
                    </w:p>
                    <w:p w14:paraId="1B531A8D" w14:textId="77777777" w:rsidR="007C05C1" w:rsidRPr="002865CD" w:rsidRDefault="007C05C1" w:rsidP="004658F5">
                      <w:pPr>
                        <w:jc w:val="center"/>
                        <w:rPr>
                          <w:rFonts w:ascii="Arial" w:hAnsi="Arial" w:cs="Arial"/>
                          <w:i/>
                          <w:iCs/>
                          <w:color w:val="000000" w:themeColor="text1"/>
                          <w:kern w:val="2"/>
                          <w:sz w:val="24"/>
                          <w:szCs w:val="24"/>
                        </w:rPr>
                      </w:pPr>
                    </w:p>
                    <w:p w14:paraId="31860540" w14:textId="77777777" w:rsidR="007C05C1" w:rsidRPr="002865CD" w:rsidRDefault="007C05C1" w:rsidP="004658F5">
                      <w:pPr>
                        <w:jc w:val="center"/>
                        <w:rPr>
                          <w:rFonts w:ascii="Arial" w:hAnsi="Arial" w:cs="Arial"/>
                          <w:color w:val="000000" w:themeColor="text1"/>
                          <w:sz w:val="28"/>
                          <w:szCs w:val="28"/>
                        </w:rPr>
                      </w:pPr>
                    </w:p>
                  </w:txbxContent>
                </v:textbox>
                <w10:wrap anchorx="margin"/>
              </v:roundrect>
            </w:pict>
          </mc:Fallback>
        </mc:AlternateContent>
      </w:r>
    </w:p>
    <w:tbl>
      <w:tblPr>
        <w:tblStyle w:val="TableGrid"/>
        <w:tblpPr w:leftFromText="180" w:rightFromText="180" w:vertAnchor="text" w:horzAnchor="page" w:tblpX="14506" w:tblpY="3380"/>
        <w:tblW w:w="0" w:type="auto"/>
        <w:tblLook w:val="04A0" w:firstRow="1" w:lastRow="0" w:firstColumn="1" w:lastColumn="0" w:noHBand="0" w:noVBand="1"/>
      </w:tblPr>
      <w:tblGrid>
        <w:gridCol w:w="2039"/>
      </w:tblGrid>
      <w:tr w:rsidR="00F52F4F" w:rsidRPr="002865CD" w14:paraId="50E06A5E" w14:textId="77777777" w:rsidTr="00F52F4F">
        <w:trPr>
          <w:trHeight w:val="392"/>
        </w:trPr>
        <w:tc>
          <w:tcPr>
            <w:tcW w:w="2039" w:type="dxa"/>
            <w:shd w:val="clear" w:color="auto" w:fill="FF5237"/>
            <w:vAlign w:val="center"/>
          </w:tcPr>
          <w:p w14:paraId="1E5F80E4" w14:textId="77777777" w:rsidR="00F52F4F" w:rsidRPr="002865CD" w:rsidRDefault="00F52F4F" w:rsidP="00F52F4F">
            <w:pPr>
              <w:pStyle w:val="CAPHeading"/>
              <w:rPr>
                <w:rFonts w:ascii="Arial" w:hAnsi="Arial" w:cs="Arial"/>
                <w:lang w:val="en-GB"/>
              </w:rPr>
            </w:pPr>
            <w:r w:rsidRPr="002865CD">
              <w:rPr>
                <w:rFonts w:ascii="Arial" w:hAnsi="Arial" w:cs="Arial"/>
                <w:color w:val="FFFFFF" w:themeColor="background1"/>
                <w:sz w:val="24"/>
                <w:szCs w:val="24"/>
                <w:lang w:val="en-GB"/>
              </w:rPr>
              <w:t>Progress Key</w:t>
            </w:r>
          </w:p>
        </w:tc>
      </w:tr>
      <w:tr w:rsidR="00F52F4F" w:rsidRPr="002865CD" w14:paraId="3818C683" w14:textId="77777777" w:rsidTr="00F52F4F">
        <w:trPr>
          <w:trHeight w:val="392"/>
        </w:trPr>
        <w:tc>
          <w:tcPr>
            <w:tcW w:w="2039" w:type="dxa"/>
            <w:shd w:val="clear" w:color="auto" w:fill="D9D9D9" w:themeFill="background1" w:themeFillShade="D9"/>
            <w:vAlign w:val="center"/>
          </w:tcPr>
          <w:p w14:paraId="4C5D7330" w14:textId="77777777" w:rsidR="00F52F4F" w:rsidRPr="00DA2FCF" w:rsidRDefault="00F52F4F" w:rsidP="00F52F4F">
            <w:pPr>
              <w:pStyle w:val="CAPHeading"/>
              <w:rPr>
                <w:rFonts w:ascii="Arial" w:hAnsi="Arial" w:cs="Arial"/>
                <w:sz w:val="22"/>
                <w:szCs w:val="22"/>
                <w:lang w:val="en-GB"/>
              </w:rPr>
            </w:pPr>
            <w:r w:rsidRPr="00DA2FCF">
              <w:rPr>
                <w:rFonts w:ascii="Arial" w:hAnsi="Arial" w:cs="Arial"/>
                <w:sz w:val="22"/>
                <w:szCs w:val="22"/>
                <w:lang w:val="en-GB"/>
              </w:rPr>
              <w:t>Not Started</w:t>
            </w:r>
          </w:p>
        </w:tc>
      </w:tr>
      <w:tr w:rsidR="00F52F4F" w:rsidRPr="002865CD" w14:paraId="595A20C9" w14:textId="77777777" w:rsidTr="00F52F4F">
        <w:trPr>
          <w:trHeight w:val="365"/>
        </w:trPr>
        <w:tc>
          <w:tcPr>
            <w:tcW w:w="2039" w:type="dxa"/>
            <w:shd w:val="clear" w:color="auto" w:fill="FFFF00"/>
            <w:vAlign w:val="center"/>
          </w:tcPr>
          <w:p w14:paraId="298473C5" w14:textId="77777777" w:rsidR="00F52F4F" w:rsidRPr="00DA2FCF" w:rsidRDefault="00F52F4F" w:rsidP="00F52F4F">
            <w:pPr>
              <w:pStyle w:val="CAPHeading"/>
              <w:rPr>
                <w:rFonts w:ascii="Arial" w:hAnsi="Arial" w:cs="Arial"/>
                <w:color w:val="FFFF00"/>
                <w:sz w:val="22"/>
                <w:szCs w:val="22"/>
                <w:lang w:val="en-GB"/>
              </w:rPr>
            </w:pPr>
            <w:r w:rsidRPr="00DA2FCF">
              <w:rPr>
                <w:rFonts w:ascii="Arial" w:hAnsi="Arial" w:cs="Arial"/>
                <w:sz w:val="22"/>
                <w:szCs w:val="22"/>
                <w:lang w:val="en-GB"/>
              </w:rPr>
              <w:t>In Progress</w:t>
            </w:r>
          </w:p>
        </w:tc>
      </w:tr>
      <w:tr w:rsidR="00F52F4F" w:rsidRPr="002865CD" w14:paraId="6CEE76BA" w14:textId="77777777" w:rsidTr="00F52F4F">
        <w:trPr>
          <w:trHeight w:val="365"/>
        </w:trPr>
        <w:tc>
          <w:tcPr>
            <w:tcW w:w="2039" w:type="dxa"/>
            <w:shd w:val="clear" w:color="auto" w:fill="FFC000"/>
            <w:vAlign w:val="center"/>
          </w:tcPr>
          <w:p w14:paraId="71A89F26" w14:textId="77777777" w:rsidR="00F52F4F" w:rsidRPr="00DA2FCF" w:rsidRDefault="00F52F4F" w:rsidP="00F52F4F">
            <w:pPr>
              <w:pStyle w:val="CAPHeading"/>
              <w:rPr>
                <w:rFonts w:ascii="Arial" w:hAnsi="Arial" w:cs="Arial"/>
                <w:sz w:val="22"/>
                <w:szCs w:val="22"/>
                <w:lang w:val="en-GB"/>
              </w:rPr>
            </w:pPr>
            <w:r w:rsidRPr="00DA2FCF">
              <w:rPr>
                <w:rFonts w:ascii="Arial" w:hAnsi="Arial" w:cs="Arial"/>
                <w:sz w:val="22"/>
                <w:szCs w:val="22"/>
                <w:lang w:val="en-GB"/>
              </w:rPr>
              <w:t>Stalled</w:t>
            </w:r>
          </w:p>
        </w:tc>
      </w:tr>
      <w:tr w:rsidR="00F52F4F" w:rsidRPr="002865CD" w14:paraId="284828BF" w14:textId="77777777" w:rsidTr="00F52F4F">
        <w:trPr>
          <w:trHeight w:val="365"/>
        </w:trPr>
        <w:tc>
          <w:tcPr>
            <w:tcW w:w="2039" w:type="dxa"/>
            <w:shd w:val="clear" w:color="auto" w:fill="92D050"/>
            <w:vAlign w:val="center"/>
          </w:tcPr>
          <w:p w14:paraId="134DBC94" w14:textId="77777777" w:rsidR="00F52F4F" w:rsidRPr="00DA2FCF" w:rsidRDefault="00F52F4F" w:rsidP="00F52F4F">
            <w:pPr>
              <w:pStyle w:val="CAPHeading"/>
              <w:rPr>
                <w:rFonts w:ascii="Arial" w:hAnsi="Arial" w:cs="Arial"/>
                <w:sz w:val="22"/>
                <w:szCs w:val="22"/>
                <w:lang w:val="en-GB"/>
              </w:rPr>
            </w:pPr>
            <w:r w:rsidRPr="00DA2FCF">
              <w:rPr>
                <w:rFonts w:ascii="Arial" w:hAnsi="Arial" w:cs="Arial"/>
                <w:sz w:val="22"/>
                <w:szCs w:val="22"/>
                <w:lang w:val="en-GB"/>
              </w:rPr>
              <w:t>Complete</w:t>
            </w:r>
          </w:p>
        </w:tc>
      </w:tr>
    </w:tbl>
    <w:p w14:paraId="4706B5E7" w14:textId="7FAEC852" w:rsidR="003E0AA6" w:rsidRDefault="00E91B05">
      <w:pPr>
        <w:rPr>
          <w:rFonts w:ascii="Arial" w:hAnsi="Arial" w:cs="Arial"/>
        </w:rPr>
      </w:pPr>
      <w:r w:rsidRPr="00794E08">
        <w:rPr>
          <w:rFonts w:ascii="Overpass" w:hAnsi="Overpass" w:cs="Arial"/>
          <w:b/>
          <w:bCs/>
          <w:noProof/>
          <w:kern w:val="2"/>
          <w:sz w:val="24"/>
          <w:szCs w:val="24"/>
        </w:rPr>
        <w:drawing>
          <wp:inline distT="0" distB="0" distL="0" distR="0" wp14:anchorId="6F47E6C0" wp14:editId="504C8D28">
            <wp:extent cx="8494396" cy="3400738"/>
            <wp:effectExtent l="0" t="0" r="1905" b="9525"/>
            <wp:docPr id="1176670014" name="Picture 1" descr="A table with numbers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70014" name="Picture 1" descr="A table with numbers and a ball&#10;&#10;AI-generated content may be incorrect."/>
                    <pic:cNvPicPr/>
                  </pic:nvPicPr>
                  <pic:blipFill>
                    <a:blip r:embed="rId13"/>
                    <a:stretch>
                      <a:fillRect/>
                    </a:stretch>
                  </pic:blipFill>
                  <pic:spPr>
                    <a:xfrm>
                      <a:off x="0" y="0"/>
                      <a:ext cx="8502392" cy="3403939"/>
                    </a:xfrm>
                    <a:prstGeom prst="rect">
                      <a:avLst/>
                    </a:prstGeom>
                  </pic:spPr>
                </pic:pic>
              </a:graphicData>
            </a:graphic>
          </wp:inline>
        </w:drawing>
      </w:r>
    </w:p>
    <w:p w14:paraId="31C6F583" w14:textId="77777777" w:rsidR="003E0AA6" w:rsidRPr="002865CD" w:rsidRDefault="003E0AA6">
      <w:pPr>
        <w:rPr>
          <w:rFonts w:ascii="Arial" w:hAnsi="Arial" w:cs="Arial"/>
        </w:rPr>
      </w:pPr>
    </w:p>
    <w:p w14:paraId="6CA98A65" w14:textId="6E98086F" w:rsidR="00A92A9B" w:rsidRPr="002865CD" w:rsidRDefault="00D906F5" w:rsidP="004658F5">
      <w:pPr>
        <w:spacing w:after="120"/>
        <w:rPr>
          <w:rFonts w:ascii="Overpass" w:hAnsi="Overpass" w:cs="Arial"/>
          <w:b/>
          <w:bCs/>
          <w:kern w:val="2"/>
          <w:sz w:val="24"/>
          <w:szCs w:val="24"/>
        </w:rPr>
      </w:pPr>
      <w:r w:rsidRPr="002865CD">
        <w:rPr>
          <w:rFonts w:ascii="Arial" w:hAnsi="Arial" w:cs="Arial"/>
          <w:noProof/>
          <w:color w:val="000000" w:themeColor="text1"/>
          <w:sz w:val="72"/>
          <w:szCs w:val="72"/>
        </w:rPr>
        <mc:AlternateContent>
          <mc:Choice Requires="wps">
            <w:drawing>
              <wp:anchor distT="0" distB="0" distL="114300" distR="114300" simplePos="0" relativeHeight="251658247" behindDoc="0" locked="0" layoutInCell="1" allowOverlap="1" wp14:anchorId="38E7B0A3" wp14:editId="0C611DC1">
                <wp:simplePos x="0" y="0"/>
                <wp:positionH relativeFrom="margin">
                  <wp:posOffset>5895975</wp:posOffset>
                </wp:positionH>
                <wp:positionV relativeFrom="paragraph">
                  <wp:posOffset>3272790</wp:posOffset>
                </wp:positionV>
                <wp:extent cx="4020457" cy="393700"/>
                <wp:effectExtent l="0" t="0" r="18415" b="25400"/>
                <wp:wrapNone/>
                <wp:docPr id="389193071" name="Rectangle: Rounded Corners 3"/>
                <wp:cNvGraphicFramePr/>
                <a:graphic xmlns:a="http://schemas.openxmlformats.org/drawingml/2006/main">
                  <a:graphicData uri="http://schemas.microsoft.com/office/word/2010/wordprocessingShape">
                    <wps:wsp>
                      <wps:cNvSpPr/>
                      <wps:spPr>
                        <a:xfrm>
                          <a:off x="0" y="0"/>
                          <a:ext cx="4020457" cy="393700"/>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427C3156" w14:textId="1F28DE99"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w:t>
                            </w:r>
                            <w:r w:rsidR="00FF4E23">
                              <w:rPr>
                                <w:rFonts w:ascii="Arial" w:hAnsi="Arial" w:cs="Arial"/>
                                <w:color w:val="000000" w:themeColor="text1"/>
                                <w:sz w:val="28"/>
                                <w:szCs w:val="28"/>
                              </w:rPr>
                              <w:t>8% to</w:t>
                            </w:r>
                            <w:r w:rsidR="00A34003">
                              <w:rPr>
                                <w:rFonts w:ascii="Arial" w:hAnsi="Arial" w:cs="Arial"/>
                                <w:color w:val="000000" w:themeColor="text1"/>
                                <w:sz w:val="28"/>
                                <w:szCs w:val="28"/>
                              </w:rPr>
                              <w:t xml:space="preserve"> 21%</w:t>
                            </w:r>
                            <w:r w:rsidR="00FF4E23">
                              <w:rPr>
                                <w:rFonts w:ascii="Arial" w:hAnsi="Arial" w:cs="Arial"/>
                                <w:color w:val="000000" w:themeColor="text1"/>
                                <w:sz w:val="28"/>
                                <w:szCs w:val="28"/>
                              </w:rPr>
                              <w:t xml:space="preserve"> 21%</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B0A3" id="_x0000_s1028" style="position:absolute;margin-left:464.25pt;margin-top:257.7pt;width:316.55pt;height:3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" fillcolor="#fef798" strokecolor="#09101d [484]" strokeweight="1.5pt">
                <v:stroke joinstyle="miter"/>
                <v:textbox>
                  <w:txbxContent>
                    <w:p w14:paraId="427C3156" w14:textId="1F28DE99" w:rsidR="00373EA0" w:rsidRPr="002865CD" w:rsidRDefault="00811BBD" w:rsidP="00373EA0">
                      <w:pPr>
                        <w:rPr>
                          <w:rFonts w:ascii="Arial" w:hAnsi="Arial" w:cs="Arial"/>
                          <w:color w:val="000000" w:themeColor="text1"/>
                          <w:sz w:val="28"/>
                          <w:szCs w:val="28"/>
                        </w:rPr>
                      </w:pPr>
                      <w:r w:rsidRPr="002865CD">
                        <w:rPr>
                          <w:rFonts w:ascii="Arial" w:hAnsi="Arial" w:cs="Arial"/>
                          <w:b/>
                          <w:bCs/>
                          <w:color w:val="000000" w:themeColor="text1"/>
                          <w:sz w:val="28"/>
                          <w:szCs w:val="28"/>
                        </w:rPr>
                        <w:t>Overall p</w:t>
                      </w:r>
                      <w:r w:rsidR="00373EA0" w:rsidRPr="002865CD">
                        <w:rPr>
                          <w:rFonts w:ascii="Arial" w:hAnsi="Arial" w:cs="Arial"/>
                          <w:b/>
                          <w:bCs/>
                          <w:color w:val="000000" w:themeColor="text1"/>
                          <w:sz w:val="28"/>
                          <w:szCs w:val="28"/>
                        </w:rPr>
                        <w:t>rojected carbon savings:</w:t>
                      </w:r>
                      <w:r w:rsidRPr="002865CD">
                        <w:rPr>
                          <w:rFonts w:ascii="Arial" w:hAnsi="Arial" w:cs="Arial"/>
                          <w:color w:val="000000" w:themeColor="text1"/>
                          <w:sz w:val="28"/>
                          <w:szCs w:val="28"/>
                        </w:rPr>
                        <w:t xml:space="preserve"> </w:t>
                      </w:r>
                      <w:r w:rsidR="00FF4E23">
                        <w:rPr>
                          <w:rFonts w:ascii="Arial" w:hAnsi="Arial" w:cs="Arial"/>
                          <w:color w:val="000000" w:themeColor="text1"/>
                          <w:sz w:val="28"/>
                          <w:szCs w:val="28"/>
                        </w:rPr>
                        <w:t>8% to</w:t>
                      </w:r>
                      <w:r w:rsidR="00A34003">
                        <w:rPr>
                          <w:rFonts w:ascii="Arial" w:hAnsi="Arial" w:cs="Arial"/>
                          <w:color w:val="000000" w:themeColor="text1"/>
                          <w:sz w:val="28"/>
                          <w:szCs w:val="28"/>
                        </w:rPr>
                        <w:t xml:space="preserve"> 21%</w:t>
                      </w:r>
                      <w:r w:rsidR="00FF4E23">
                        <w:rPr>
                          <w:rFonts w:ascii="Arial" w:hAnsi="Arial" w:cs="Arial"/>
                          <w:color w:val="000000" w:themeColor="text1"/>
                          <w:sz w:val="28"/>
                          <w:szCs w:val="28"/>
                        </w:rPr>
                        <w:t xml:space="preserve"> 21%</w:t>
                      </w:r>
                      <w:r w:rsidR="00EF085C" w:rsidRPr="002865CD">
                        <w:rPr>
                          <w:rFonts w:ascii="Arial" w:hAnsi="Arial" w:cs="Arial"/>
                          <w:color w:val="000000" w:themeColor="text1"/>
                          <w:sz w:val="28"/>
                          <w:szCs w:val="28"/>
                        </w:rPr>
                        <w:t>%</w:t>
                      </w:r>
                      <w:r w:rsidRPr="002865CD">
                        <w:rPr>
                          <w:rFonts w:ascii="Arial" w:hAnsi="Arial" w:cs="Arial"/>
                          <w:color w:val="000000" w:themeColor="text1"/>
                          <w:sz w:val="28"/>
                          <w:szCs w:val="28"/>
                        </w:rPr>
                        <w:t xml:space="preserve">     </w:t>
                      </w:r>
                    </w:p>
                  </w:txbxContent>
                </v:textbox>
                <w10:wrap anchorx="margin"/>
              </v:roundrect>
            </w:pict>
          </mc:Fallback>
        </mc:AlternateContent>
      </w:r>
    </w:p>
    <w:tbl>
      <w:tblPr>
        <w:tblStyle w:val="TableGrid"/>
        <w:tblpPr w:leftFromText="180" w:rightFromText="180" w:vertAnchor="text" w:horzAnchor="margin" w:tblpY="-1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185"/>
        <w:gridCol w:w="5849"/>
        <w:gridCol w:w="3335"/>
      </w:tblGrid>
      <w:tr w:rsidR="00A65FB6" w:rsidRPr="002865CD" w14:paraId="1191F002" w14:textId="77777777" w:rsidTr="00A65FB6">
        <w:tc>
          <w:tcPr>
            <w:tcW w:w="5000" w:type="pct"/>
            <w:gridSpan w:val="3"/>
            <w:shd w:val="clear" w:color="auto" w:fill="F9E701"/>
          </w:tcPr>
          <w:p w14:paraId="34A0A2CA" w14:textId="26AE73F0" w:rsidR="00A65FB6" w:rsidRPr="002865CD" w:rsidRDefault="001F235D" w:rsidP="00D906F5">
            <w:pPr>
              <w:pStyle w:val="NormalWeb"/>
              <w:jc w:val="center"/>
              <w:rPr>
                <w:rFonts w:ascii="Arial" w:hAnsi="Arial" w:cs="Arial"/>
                <w:b/>
                <w:bCs/>
                <w:sz w:val="22"/>
                <w:szCs w:val="22"/>
              </w:rPr>
            </w:pPr>
            <w:r>
              <w:rPr>
                <w:rFonts w:ascii="Arial" w:hAnsi="Arial" w:cs="Arial"/>
                <w:b/>
                <w:bCs/>
                <w:sz w:val="22"/>
                <w:szCs w:val="22"/>
                <w:lang w:val="en-GB"/>
              </w:rPr>
              <w:lastRenderedPageBreak/>
              <w:t>Get started</w:t>
            </w:r>
          </w:p>
        </w:tc>
      </w:tr>
      <w:tr w:rsidR="0047728B" w:rsidRPr="002865CD" w14:paraId="4CD942E5" w14:textId="77777777" w:rsidTr="0047728B">
        <w:tc>
          <w:tcPr>
            <w:tcW w:w="2012" w:type="pct"/>
            <w:shd w:val="clear" w:color="auto" w:fill="F9E701"/>
          </w:tcPr>
          <w:p w14:paraId="0B336970" w14:textId="77777777" w:rsidR="0047728B" w:rsidRPr="002865CD" w:rsidRDefault="0047728B" w:rsidP="00D906F5">
            <w:pPr>
              <w:pStyle w:val="NormalWeb"/>
              <w:jc w:val="center"/>
              <w:rPr>
                <w:rFonts w:ascii="Arial" w:hAnsi="Arial" w:cs="Arial"/>
                <w:b/>
                <w:bCs/>
                <w:strike/>
                <w:sz w:val="22"/>
                <w:szCs w:val="22"/>
                <w:lang w:val="en-GB"/>
              </w:rPr>
            </w:pPr>
            <w:r w:rsidRPr="002865CD">
              <w:rPr>
                <w:rFonts w:ascii="Arial" w:hAnsi="Arial" w:cs="Arial"/>
                <w:b/>
                <w:bCs/>
                <w:sz w:val="22"/>
                <w:szCs w:val="22"/>
                <w:lang w:val="en-GB"/>
              </w:rPr>
              <w:t>ACTION</w:t>
            </w:r>
          </w:p>
        </w:tc>
        <w:tc>
          <w:tcPr>
            <w:tcW w:w="1903" w:type="pct"/>
            <w:shd w:val="clear" w:color="auto" w:fill="F9E701"/>
          </w:tcPr>
          <w:p w14:paraId="3307475C" w14:textId="6B6515BA" w:rsidR="0047728B" w:rsidRPr="002865CD" w:rsidRDefault="0047728B" w:rsidP="00D906F5">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5" w:type="pct"/>
            <w:shd w:val="clear" w:color="auto" w:fill="F9E701"/>
          </w:tcPr>
          <w:p w14:paraId="394951F0" w14:textId="325FA18B" w:rsidR="0047728B" w:rsidRPr="002865CD" w:rsidRDefault="0047728B" w:rsidP="00D906F5">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47728B" w:rsidRPr="002865CD" w14:paraId="2EA6DF0E" w14:textId="77777777" w:rsidTr="0047728B">
        <w:tc>
          <w:tcPr>
            <w:tcW w:w="2012" w:type="pct"/>
          </w:tcPr>
          <w:p w14:paraId="236DA886" w14:textId="77777777" w:rsidR="0047728B" w:rsidRPr="002865CD" w:rsidRDefault="0047728B" w:rsidP="00D906F5">
            <w:pPr>
              <w:spacing w:before="120" w:after="120"/>
              <w:rPr>
                <w:rFonts w:ascii="Arial" w:hAnsi="Arial" w:cs="Arial"/>
                <w:b/>
                <w:lang w:val="en-GB"/>
              </w:rPr>
            </w:pPr>
            <w:r w:rsidRPr="002865CD">
              <w:rPr>
                <w:rFonts w:ascii="Arial" w:hAnsi="Arial" w:cs="Arial"/>
                <w:b/>
                <w:lang w:val="en-GB"/>
              </w:rPr>
              <w:t xml:space="preserve">Sign up to the </w:t>
            </w:r>
            <w:hyperlink r:id="rId14" w:history="1">
              <w:r w:rsidRPr="002865CD">
                <w:rPr>
                  <w:rStyle w:val="Hyperlink"/>
                  <w:rFonts w:ascii="Arial" w:hAnsi="Arial" w:cs="Arial"/>
                  <w:b/>
                  <w:lang w:val="en-GB"/>
                </w:rPr>
                <w:t>Let’s Go Zero</w:t>
              </w:r>
            </w:hyperlink>
            <w:r w:rsidRPr="002865CD">
              <w:rPr>
                <w:rFonts w:ascii="Arial" w:hAnsi="Arial" w:cs="Arial"/>
                <w:b/>
                <w:lang w:val="en-GB"/>
              </w:rPr>
              <w:t xml:space="preserve"> campaign</w:t>
            </w:r>
          </w:p>
          <w:p w14:paraId="794B4E43" w14:textId="40E6DF24" w:rsidR="0047728B" w:rsidRPr="002865CD" w:rsidRDefault="0047728B" w:rsidP="00D906F5">
            <w:pPr>
              <w:spacing w:before="120" w:after="120"/>
              <w:rPr>
                <w:rFonts w:ascii="Arial" w:hAnsi="Arial" w:cs="Arial"/>
                <w:color w:val="595959" w:themeColor="text1" w:themeTint="A6"/>
                <w:sz w:val="16"/>
                <w:szCs w:val="16"/>
                <w:lang w:val="en-GB"/>
              </w:rPr>
            </w:pPr>
            <w:r w:rsidRPr="002865CD">
              <w:rPr>
                <w:rFonts w:ascii="Arial" w:hAnsi="Arial" w:cs="Arial"/>
                <w:color w:val="000000" w:themeColor="text1"/>
                <w:sz w:val="20"/>
                <w:szCs w:val="20"/>
                <w:lang w:val="en-GB"/>
              </w:rPr>
              <w:t xml:space="preserve">By joining this campaign, your school confirms that it is </w:t>
            </w:r>
            <w:proofErr w:type="gramStart"/>
            <w:r w:rsidRPr="002865CD">
              <w:rPr>
                <w:rFonts w:ascii="Arial" w:hAnsi="Arial" w:cs="Arial"/>
                <w:color w:val="000000" w:themeColor="text1"/>
                <w:sz w:val="20"/>
                <w:szCs w:val="20"/>
                <w:lang w:val="en-GB"/>
              </w:rPr>
              <w:t>taking action</w:t>
            </w:r>
            <w:proofErr w:type="gramEnd"/>
            <w:r w:rsidRPr="002865CD">
              <w:rPr>
                <w:rFonts w:ascii="Arial" w:hAnsi="Arial" w:cs="Arial"/>
                <w:color w:val="000000" w:themeColor="text1"/>
                <w:sz w:val="20"/>
                <w:szCs w:val="20"/>
                <w:lang w:val="en-GB"/>
              </w:rPr>
              <w:t xml:space="preserve"> now to reduce its own carbon impact, and that it demands the UK Government help all schools reach this goal by the end of the decade.</w:t>
            </w:r>
          </w:p>
        </w:tc>
        <w:tc>
          <w:tcPr>
            <w:tcW w:w="1903" w:type="pct"/>
          </w:tcPr>
          <w:p w14:paraId="5484F5B2" w14:textId="5C6C23F4" w:rsidR="0047728B" w:rsidRPr="002865CD" w:rsidRDefault="0047728B" w:rsidP="00D906F5">
            <w:pPr>
              <w:pStyle w:val="NormalWeb"/>
              <w:spacing w:before="120" w:beforeAutospacing="0"/>
              <w:rPr>
                <w:rFonts w:ascii="Arial" w:hAnsi="Arial" w:cs="Arial"/>
                <w:color w:val="000000" w:themeColor="text1"/>
                <w:sz w:val="20"/>
                <w:szCs w:val="20"/>
                <w:lang w:val="en-GB"/>
              </w:rPr>
            </w:pPr>
            <w:r w:rsidRPr="7BC83835">
              <w:rPr>
                <w:rFonts w:asciiTheme="minorHAnsi" w:eastAsiaTheme="minorEastAsia" w:hAnsiTheme="minorHAnsi" w:cstheme="minorBidi"/>
                <w:color w:val="000000" w:themeColor="text1"/>
                <w:sz w:val="20"/>
                <w:szCs w:val="20"/>
                <w:lang w:val="en-GB" w:eastAsia="en-US"/>
              </w:rPr>
              <w:t>Signed up to the campaign and requested to work with a climate ambassador.</w:t>
            </w:r>
          </w:p>
          <w:p w14:paraId="58FF11D8" w14:textId="4037275C" w:rsidR="0047728B" w:rsidRDefault="0047728B" w:rsidP="532CCDF1">
            <w:pPr>
              <w:pStyle w:val="NormalWeb"/>
              <w:spacing w:before="120" w:beforeAutospacing="0"/>
            </w:pPr>
            <w:r w:rsidRPr="532CCDF1">
              <w:rPr>
                <w:rFonts w:asciiTheme="minorHAnsi" w:eastAsiaTheme="minorEastAsia" w:hAnsiTheme="minorHAnsi" w:cstheme="minorBidi"/>
                <w:color w:val="000000" w:themeColor="text1"/>
                <w:sz w:val="20"/>
                <w:szCs w:val="20"/>
                <w:lang w:val="en-GB" w:eastAsia="en-US"/>
              </w:rPr>
              <w:t>Audit completed</w:t>
            </w:r>
          </w:p>
          <w:p w14:paraId="2B9DFADC" w14:textId="2B2A2B3E" w:rsidR="0047728B" w:rsidRPr="002865CD" w:rsidRDefault="0047728B" w:rsidP="00D906F5">
            <w:pPr>
              <w:pStyle w:val="NormalWeb"/>
              <w:spacing w:before="120" w:beforeAutospacing="0"/>
              <w:rPr>
                <w:rFonts w:asciiTheme="minorHAnsi" w:eastAsiaTheme="minorEastAsia" w:hAnsiTheme="minorHAnsi" w:cstheme="minorBidi"/>
                <w:color w:val="000000" w:themeColor="text1"/>
                <w:sz w:val="20"/>
                <w:szCs w:val="20"/>
                <w:lang w:val="en-GB" w:eastAsia="en-US"/>
              </w:rPr>
            </w:pPr>
          </w:p>
        </w:tc>
        <w:tc>
          <w:tcPr>
            <w:tcW w:w="1085" w:type="pct"/>
            <w:shd w:val="clear" w:color="auto" w:fill="92D050"/>
            <w:vAlign w:val="center"/>
          </w:tcPr>
          <w:p w14:paraId="66ADA52F" w14:textId="4BDAD2E2" w:rsidR="0047728B" w:rsidRPr="00203834" w:rsidRDefault="0047728B" w:rsidP="00D906F5">
            <w:pPr>
              <w:pStyle w:val="NormalWeb"/>
              <w:spacing w:before="120" w:beforeAutospacing="0"/>
              <w:jc w:val="center"/>
              <w:rPr>
                <w:rFonts w:ascii="Arial" w:hAnsi="Arial" w:cs="Arial"/>
                <w:b/>
                <w:bCs/>
                <w:color w:val="000000" w:themeColor="text1"/>
                <w:sz w:val="20"/>
                <w:szCs w:val="20"/>
                <w:lang w:val="en-GB"/>
              </w:rPr>
            </w:pPr>
            <w:r w:rsidRPr="00203834">
              <w:rPr>
                <w:rFonts w:ascii="Arial" w:hAnsi="Arial" w:cs="Arial"/>
                <w:b/>
                <w:bCs/>
                <w:color w:val="000000" w:themeColor="text1"/>
                <w:sz w:val="20"/>
                <w:szCs w:val="20"/>
                <w:lang w:val="en-GB"/>
              </w:rPr>
              <w:t>Complete</w:t>
            </w:r>
          </w:p>
        </w:tc>
      </w:tr>
      <w:tr w:rsidR="0047728B" w:rsidRPr="002865CD" w14:paraId="5D609020" w14:textId="77777777" w:rsidTr="0047728B">
        <w:tc>
          <w:tcPr>
            <w:tcW w:w="2012" w:type="pct"/>
          </w:tcPr>
          <w:p w14:paraId="1545992A" w14:textId="2E8B6EB1" w:rsidR="0047728B" w:rsidRPr="002865CD" w:rsidRDefault="0047728B" w:rsidP="00D906F5">
            <w:pPr>
              <w:spacing w:before="120" w:after="120"/>
              <w:rPr>
                <w:rFonts w:ascii="Arial" w:hAnsi="Arial" w:cs="Arial"/>
                <w:b/>
                <w:bCs/>
                <w:color w:val="0563C1" w:themeColor="hyperlink"/>
                <w:u w:val="single"/>
                <w:lang w:val="en-GB"/>
              </w:rPr>
            </w:pPr>
            <w:r w:rsidRPr="002865CD">
              <w:rPr>
                <w:rFonts w:ascii="Arial" w:hAnsi="Arial" w:cs="Arial"/>
                <w:b/>
                <w:bCs/>
                <w:lang w:val="en-GB"/>
              </w:rPr>
              <w:t xml:space="preserve">Calculate your school’s carbon footprint using </w:t>
            </w:r>
            <w:hyperlink r:id="rId15" w:history="1">
              <w:r w:rsidRPr="002865CD">
                <w:rPr>
                  <w:rStyle w:val="Hyperlink"/>
                  <w:rFonts w:ascii="Arial" w:hAnsi="Arial" w:cs="Arial"/>
                  <w:b/>
                  <w:bCs/>
                  <w:lang w:val="en-GB"/>
                </w:rPr>
                <w:t>Count Your Carbon</w:t>
              </w:r>
            </w:hyperlink>
            <w:r w:rsidRPr="002865CD">
              <w:rPr>
                <w:rFonts w:ascii="Arial" w:hAnsi="Arial" w:cs="Arial"/>
                <w:lang w:val="en-GB"/>
              </w:rPr>
              <w:t xml:space="preserve"> </w:t>
            </w:r>
          </w:p>
          <w:p w14:paraId="5BE4BA43" w14:textId="3E9F76B1" w:rsidR="0047728B" w:rsidRPr="002865CD" w:rsidRDefault="0047728B" w:rsidP="00D906F5">
            <w:pPr>
              <w:pStyle w:val="ListParagraph"/>
              <w:spacing w:before="120" w:after="120"/>
              <w:ind w:left="0"/>
              <w:rPr>
                <w:rFonts w:ascii="Arial" w:hAnsi="Arial" w:cs="Arial"/>
                <w:b/>
                <w:bCs/>
                <w:color w:val="0563C1" w:themeColor="hyperlink"/>
                <w:sz w:val="20"/>
                <w:szCs w:val="20"/>
                <w:u w:val="single"/>
                <w:lang w:val="en-GB"/>
              </w:rPr>
            </w:pPr>
            <w:r w:rsidRPr="002865CD">
              <w:rPr>
                <w:rFonts w:ascii="Arial" w:hAnsi="Arial" w:cs="Arial"/>
                <w:color w:val="000000" w:themeColor="text1"/>
                <w:sz w:val="20"/>
                <w:szCs w:val="20"/>
                <w:lang w:val="en-GB"/>
              </w:rPr>
              <w:t>This free digital tool allows you to calculate the carbon footprint for your educational setting and gives you a baseline against which to measure progress, year on year. </w:t>
            </w:r>
          </w:p>
        </w:tc>
        <w:tc>
          <w:tcPr>
            <w:tcW w:w="1903" w:type="pct"/>
          </w:tcPr>
          <w:p w14:paraId="0A647ED1" w14:textId="592B6894" w:rsidR="0047728B" w:rsidRPr="002865CD" w:rsidRDefault="0047728B" w:rsidP="00D906F5">
            <w:pPr>
              <w:pStyle w:val="NormalWeb"/>
              <w:spacing w:before="120" w:beforeAutospacing="0"/>
              <w:rPr>
                <w:rFonts w:ascii="Arial" w:hAnsi="Arial" w:cs="Arial"/>
                <w:sz w:val="20"/>
                <w:szCs w:val="20"/>
                <w:lang w:val="en-GB"/>
              </w:rPr>
            </w:pPr>
            <w:r w:rsidRPr="7BC83835">
              <w:rPr>
                <w:rFonts w:ascii="Arial" w:hAnsi="Arial" w:cs="Arial"/>
                <w:sz w:val="20"/>
                <w:szCs w:val="20"/>
                <w:lang w:val="en-GB"/>
              </w:rPr>
              <w:t>Count your carbon survey completed and shared in advance of the audit meeting.</w:t>
            </w:r>
          </w:p>
        </w:tc>
        <w:tc>
          <w:tcPr>
            <w:tcW w:w="1085" w:type="pct"/>
            <w:shd w:val="clear" w:color="auto" w:fill="92D050"/>
            <w:vAlign w:val="center"/>
          </w:tcPr>
          <w:p w14:paraId="4C61C21C" w14:textId="4DB3BB7B" w:rsidR="0047728B" w:rsidRPr="00203834" w:rsidRDefault="0047728B" w:rsidP="00D906F5">
            <w:pPr>
              <w:jc w:val="center"/>
              <w:rPr>
                <w:rFonts w:ascii="Arial" w:hAnsi="Arial" w:cs="Arial"/>
                <w:b/>
                <w:bCs/>
                <w:sz w:val="20"/>
                <w:szCs w:val="20"/>
                <w:lang w:val="en-GB"/>
              </w:rPr>
            </w:pPr>
            <w:r w:rsidRPr="00203834">
              <w:rPr>
                <w:rFonts w:ascii="Arial" w:hAnsi="Arial" w:cs="Arial"/>
                <w:b/>
                <w:bCs/>
                <w:sz w:val="20"/>
                <w:szCs w:val="20"/>
                <w:lang w:val="en-GB"/>
              </w:rPr>
              <w:t>Complete</w:t>
            </w:r>
          </w:p>
        </w:tc>
      </w:tr>
      <w:tr w:rsidR="0047728B" w:rsidRPr="002865CD" w14:paraId="65D9C304" w14:textId="77777777" w:rsidTr="0047728B">
        <w:tc>
          <w:tcPr>
            <w:tcW w:w="2012" w:type="pct"/>
          </w:tcPr>
          <w:p w14:paraId="1821C1C3" w14:textId="77777777" w:rsidR="0047728B" w:rsidRPr="002865CD" w:rsidRDefault="0047728B" w:rsidP="00D906F5">
            <w:pPr>
              <w:spacing w:before="120" w:after="120"/>
              <w:rPr>
                <w:rFonts w:ascii="Arial" w:hAnsi="Arial" w:cs="Arial"/>
                <w:b/>
                <w:bCs/>
                <w:lang w:val="en-GB"/>
              </w:rPr>
            </w:pPr>
            <w:r w:rsidRPr="002865CD">
              <w:rPr>
                <w:rFonts w:ascii="Arial" w:hAnsi="Arial" w:cs="Arial"/>
                <w:b/>
                <w:bCs/>
                <w:lang w:val="en-GB"/>
              </w:rPr>
              <w:t>Add sustainability plans, projects and successes to your school website and share through wider communications</w:t>
            </w:r>
          </w:p>
          <w:p w14:paraId="1BECD379" w14:textId="265109D2" w:rsidR="0047728B" w:rsidRPr="002865CD" w:rsidRDefault="0047728B" w:rsidP="00D906F5">
            <w:pPr>
              <w:spacing w:before="120" w:after="120"/>
              <w:rPr>
                <w:rFonts w:ascii="Arial" w:hAnsi="Arial" w:cs="Arial"/>
                <w:sz w:val="20"/>
                <w:szCs w:val="20"/>
                <w:lang w:val="en-GB"/>
              </w:rPr>
            </w:pPr>
            <w:r w:rsidRPr="002865CD">
              <w:rPr>
                <w:rFonts w:ascii="Arial" w:hAnsi="Arial" w:cs="Arial"/>
                <w:sz w:val="20"/>
                <w:szCs w:val="20"/>
                <w:lang w:val="en-GB"/>
              </w:rPr>
              <w:t>Celebrate your school’s climate action on your website, in newsletters, social media, local press, and events to showcase your successes and involve the wider community. Use the Let's Go Zero comms pack to do this.</w:t>
            </w:r>
          </w:p>
        </w:tc>
        <w:tc>
          <w:tcPr>
            <w:tcW w:w="1903" w:type="pct"/>
          </w:tcPr>
          <w:p w14:paraId="22A2E364" w14:textId="702C532B" w:rsidR="0047728B" w:rsidRPr="002865CD" w:rsidRDefault="0047728B" w:rsidP="0562CCA1">
            <w:pPr>
              <w:pStyle w:val="NormalWeb"/>
              <w:spacing w:before="120" w:beforeAutospacing="0"/>
              <w:rPr>
                <w:rFonts w:ascii="Arial" w:hAnsi="Arial" w:cs="Arial"/>
                <w:sz w:val="20"/>
                <w:szCs w:val="20"/>
                <w:lang w:val="en-GB"/>
              </w:rPr>
            </w:pPr>
            <w:r w:rsidRPr="0562CCA1">
              <w:rPr>
                <w:rFonts w:ascii="Arial" w:hAnsi="Arial" w:cs="Arial"/>
                <w:sz w:val="20"/>
                <w:szCs w:val="20"/>
                <w:lang w:val="en-GB"/>
              </w:rPr>
              <w:t>CAP plan finalised after the audit meeting to be shared on the website.</w:t>
            </w:r>
          </w:p>
        </w:tc>
        <w:tc>
          <w:tcPr>
            <w:tcW w:w="1085" w:type="pct"/>
            <w:shd w:val="clear" w:color="auto" w:fill="FFC000" w:themeFill="accent4"/>
            <w:vAlign w:val="center"/>
          </w:tcPr>
          <w:p w14:paraId="5DFA4945" w14:textId="657E4AA4" w:rsidR="0047728B" w:rsidRPr="002865CD" w:rsidRDefault="0047728B" w:rsidP="0047728B">
            <w:pPr>
              <w:pStyle w:val="NormalWeb"/>
              <w:spacing w:before="120" w:beforeAutospacing="0"/>
              <w:jc w:val="center"/>
              <w:rPr>
                <w:rFonts w:ascii="Arial" w:hAnsi="Arial" w:cs="Arial"/>
                <w:color w:val="000000" w:themeColor="text1"/>
                <w:sz w:val="20"/>
                <w:szCs w:val="20"/>
                <w:lang w:val="en-GB"/>
              </w:rPr>
            </w:pPr>
            <w:r w:rsidRPr="7BC83835">
              <w:rPr>
                <w:rFonts w:ascii="Arial" w:hAnsi="Arial" w:cs="Arial"/>
                <w:color w:val="000000" w:themeColor="text1"/>
                <w:sz w:val="20"/>
                <w:szCs w:val="20"/>
                <w:lang w:val="en-GB"/>
              </w:rPr>
              <w:t>In Progress</w:t>
            </w:r>
          </w:p>
        </w:tc>
      </w:tr>
      <w:tr w:rsidR="0047728B" w:rsidRPr="002865CD" w14:paraId="2C66CB0F" w14:textId="77777777" w:rsidTr="0047728B">
        <w:trPr>
          <w:trHeight w:val="890"/>
        </w:trPr>
        <w:tc>
          <w:tcPr>
            <w:tcW w:w="2012" w:type="pct"/>
          </w:tcPr>
          <w:p w14:paraId="0829F0A4" w14:textId="4BC1F71E" w:rsidR="0047728B" w:rsidRPr="002865CD" w:rsidRDefault="0047728B" w:rsidP="00D906F5">
            <w:pPr>
              <w:spacing w:before="120" w:after="120"/>
              <w:rPr>
                <w:rFonts w:ascii="Arial" w:hAnsi="Arial" w:cs="Arial"/>
                <w:b/>
                <w:bCs/>
                <w:lang w:val="en-GB"/>
              </w:rPr>
            </w:pPr>
            <w:r w:rsidRPr="002865CD">
              <w:rPr>
                <w:rFonts w:ascii="Arial" w:hAnsi="Arial" w:cs="Arial"/>
                <w:b/>
                <w:bCs/>
                <w:lang w:val="en-GB"/>
              </w:rPr>
              <w:t>Set up a sustainability working group</w:t>
            </w:r>
          </w:p>
          <w:p w14:paraId="7A43BB10" w14:textId="2F9C0F9B" w:rsidR="0047728B" w:rsidRPr="002865CD" w:rsidRDefault="0047728B" w:rsidP="00D906F5">
            <w:pPr>
              <w:spacing w:before="120" w:after="120"/>
              <w:rPr>
                <w:rFonts w:ascii="Arial" w:hAnsi="Arial" w:cs="Arial"/>
                <w:color w:val="0D0D0D" w:themeColor="text1" w:themeTint="F2"/>
                <w:sz w:val="20"/>
                <w:szCs w:val="20"/>
                <w:lang w:val="en-GB"/>
              </w:rPr>
            </w:pPr>
            <w:r w:rsidRPr="002865CD">
              <w:rPr>
                <w:rFonts w:ascii="Arial" w:hAnsi="Arial" w:cs="Arial"/>
                <w:color w:val="0D0D0D" w:themeColor="text1" w:themeTint="F2"/>
                <w:sz w:val="20"/>
                <w:szCs w:val="20"/>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1903" w:type="pct"/>
          </w:tcPr>
          <w:p w14:paraId="06292DDB" w14:textId="68334CEA" w:rsidR="0047728B" w:rsidRPr="002865CD" w:rsidRDefault="0047728B" w:rsidP="00D906F5">
            <w:pPr>
              <w:pStyle w:val="NormalWeb"/>
              <w:spacing w:before="120" w:beforeAutospacing="0"/>
              <w:rPr>
                <w:rFonts w:ascii="Arial" w:hAnsi="Arial" w:cs="Arial"/>
                <w:sz w:val="20"/>
                <w:szCs w:val="20"/>
                <w:lang w:val="en-GB"/>
              </w:rPr>
            </w:pPr>
            <w:r w:rsidRPr="7BC83835">
              <w:rPr>
                <w:rFonts w:ascii="Arial" w:hAnsi="Arial" w:cs="Arial"/>
                <w:sz w:val="20"/>
                <w:szCs w:val="20"/>
                <w:lang w:val="en-GB"/>
              </w:rPr>
              <w:t xml:space="preserve">Form a working group to include </w:t>
            </w:r>
            <w:r>
              <w:rPr>
                <w:rFonts w:ascii="Arial" w:hAnsi="Arial" w:cs="Arial"/>
                <w:sz w:val="20"/>
                <w:szCs w:val="20"/>
                <w:lang w:val="en-GB"/>
              </w:rPr>
              <w:t>Business manager, Site manager, Catering manager, IT manager, Assistant Headteacher</w:t>
            </w:r>
          </w:p>
          <w:p w14:paraId="3A6389A9" w14:textId="18B75AC0" w:rsidR="0047728B" w:rsidRPr="002865CD" w:rsidRDefault="0047728B" w:rsidP="00D906F5">
            <w:pPr>
              <w:pStyle w:val="NormalWeb"/>
              <w:spacing w:before="120" w:beforeAutospacing="0"/>
              <w:rPr>
                <w:rFonts w:ascii="Arial" w:hAnsi="Arial" w:cs="Arial"/>
                <w:sz w:val="20"/>
                <w:szCs w:val="20"/>
                <w:lang w:val="en-GB"/>
              </w:rPr>
            </w:pPr>
            <w:r w:rsidRPr="7BC83835">
              <w:rPr>
                <w:rFonts w:ascii="Arial" w:hAnsi="Arial" w:cs="Arial"/>
                <w:sz w:val="20"/>
                <w:szCs w:val="20"/>
                <w:lang w:val="en-GB"/>
              </w:rPr>
              <w:t>Termly meetings to discuss any progress in the plan.</w:t>
            </w:r>
          </w:p>
        </w:tc>
        <w:tc>
          <w:tcPr>
            <w:tcW w:w="1085" w:type="pct"/>
            <w:shd w:val="clear" w:color="auto" w:fill="FFC000" w:themeFill="accent4"/>
            <w:vAlign w:val="center"/>
          </w:tcPr>
          <w:p w14:paraId="17A4E80C" w14:textId="33E6F129" w:rsidR="0047728B" w:rsidRPr="002865CD" w:rsidRDefault="0047728B" w:rsidP="00D906F5">
            <w:pPr>
              <w:pStyle w:val="NormalWeb"/>
              <w:spacing w:before="120" w:beforeAutospacing="0"/>
              <w:jc w:val="center"/>
              <w:rPr>
                <w:rFonts w:ascii="Arial" w:hAnsi="Arial" w:cs="Arial"/>
                <w:sz w:val="20"/>
                <w:szCs w:val="20"/>
                <w:lang w:val="en-GB"/>
              </w:rPr>
            </w:pPr>
            <w:r>
              <w:rPr>
                <w:rFonts w:ascii="Arial" w:hAnsi="Arial" w:cs="Arial"/>
                <w:sz w:val="20"/>
                <w:szCs w:val="20"/>
                <w:lang w:val="en-GB"/>
              </w:rPr>
              <w:t>In progress</w:t>
            </w:r>
          </w:p>
        </w:tc>
      </w:tr>
      <w:tr w:rsidR="0047728B" w14:paraId="6D3644FB" w14:textId="77777777" w:rsidTr="0047728B">
        <w:trPr>
          <w:trHeight w:val="890"/>
        </w:trPr>
        <w:tc>
          <w:tcPr>
            <w:tcW w:w="2012" w:type="pct"/>
          </w:tcPr>
          <w:p w14:paraId="02B4618B" w14:textId="5B07E4CF" w:rsidR="0047728B" w:rsidRDefault="0047728B" w:rsidP="34CFB4E2">
            <w:pPr>
              <w:rPr>
                <w:rFonts w:eastAsiaTheme="minorEastAsia"/>
                <w:b/>
                <w:bCs/>
                <w:color w:val="0D0D0D" w:themeColor="text1" w:themeTint="F2"/>
                <w:sz w:val="20"/>
                <w:szCs w:val="20"/>
                <w:lang w:val="en-GB"/>
              </w:rPr>
            </w:pPr>
            <w:r w:rsidRPr="34CFB4E2">
              <w:rPr>
                <w:rFonts w:eastAsiaTheme="minorEastAsia"/>
                <w:b/>
                <w:bCs/>
                <w:color w:val="0D0D0D" w:themeColor="text1" w:themeTint="F2"/>
                <w:sz w:val="20"/>
                <w:szCs w:val="20"/>
                <w:lang w:val="en-GB"/>
              </w:rPr>
              <w:t>Join the CDEC Sustainability teacher network</w:t>
            </w:r>
          </w:p>
          <w:p w14:paraId="311F0446" w14:textId="1C9D15A4" w:rsidR="0047728B" w:rsidRDefault="0047728B" w:rsidP="34CFB4E2">
            <w:pPr>
              <w:rPr>
                <w:rFonts w:eastAsiaTheme="minorEastAsia"/>
                <w:color w:val="0D0D0D" w:themeColor="text1" w:themeTint="F2"/>
                <w:sz w:val="20"/>
                <w:szCs w:val="20"/>
                <w:lang w:val="en-GB"/>
              </w:rPr>
            </w:pPr>
          </w:p>
          <w:p w14:paraId="42713CA2" w14:textId="128FB320" w:rsidR="0047728B" w:rsidRDefault="0047728B" w:rsidP="34CFB4E2">
            <w:pPr>
              <w:rPr>
                <w:rFonts w:eastAsiaTheme="minorEastAsia"/>
                <w:color w:val="0D0D0D" w:themeColor="text1" w:themeTint="F2"/>
                <w:sz w:val="20"/>
                <w:szCs w:val="20"/>
                <w:lang w:val="en-GB"/>
              </w:rPr>
            </w:pPr>
            <w:r w:rsidRPr="34CFB4E2">
              <w:rPr>
                <w:rFonts w:eastAsiaTheme="minorEastAsia"/>
                <w:color w:val="0D0D0D" w:themeColor="text1" w:themeTint="F2"/>
                <w:sz w:val="20"/>
                <w:szCs w:val="20"/>
                <w:lang w:val="en-GB"/>
              </w:rPr>
              <w:t>Ideas and good practice shared across the county – Cumbria Development Education Centre</w:t>
            </w:r>
          </w:p>
        </w:tc>
        <w:tc>
          <w:tcPr>
            <w:tcW w:w="1903" w:type="pct"/>
          </w:tcPr>
          <w:p w14:paraId="2C4C5619" w14:textId="24A58949" w:rsidR="0047728B" w:rsidRDefault="0047728B" w:rsidP="34CFB4E2">
            <w:pPr>
              <w:pStyle w:val="NormalWeb"/>
              <w:rPr>
                <w:rFonts w:ascii="Arial" w:hAnsi="Arial" w:cs="Arial"/>
                <w:sz w:val="20"/>
                <w:szCs w:val="20"/>
                <w:lang w:val="en-GB"/>
              </w:rPr>
            </w:pPr>
            <w:r w:rsidRPr="34CFB4E2">
              <w:rPr>
                <w:rFonts w:ascii="Arial" w:hAnsi="Arial" w:cs="Arial"/>
                <w:sz w:val="20"/>
                <w:szCs w:val="20"/>
                <w:lang w:val="en-GB"/>
              </w:rPr>
              <w:t>Joined the group</w:t>
            </w:r>
          </w:p>
        </w:tc>
        <w:tc>
          <w:tcPr>
            <w:tcW w:w="1085" w:type="pct"/>
            <w:shd w:val="clear" w:color="auto" w:fill="FFC000" w:themeFill="accent4"/>
            <w:vAlign w:val="center"/>
          </w:tcPr>
          <w:p w14:paraId="61E09BD6" w14:textId="54C7BF80" w:rsidR="0047728B" w:rsidRDefault="0047728B" w:rsidP="34CFB4E2">
            <w:pPr>
              <w:pStyle w:val="NormalWeb"/>
              <w:jc w:val="center"/>
              <w:rPr>
                <w:rFonts w:ascii="Arial" w:hAnsi="Arial" w:cs="Arial"/>
                <w:sz w:val="20"/>
                <w:szCs w:val="20"/>
                <w:lang w:val="en-GB"/>
              </w:rPr>
            </w:pPr>
            <w:r w:rsidRPr="34CFB4E2">
              <w:rPr>
                <w:rFonts w:ascii="Arial" w:hAnsi="Arial" w:cs="Arial"/>
                <w:sz w:val="20"/>
                <w:szCs w:val="20"/>
                <w:lang w:val="en-GB"/>
              </w:rPr>
              <w:t>In progress</w:t>
            </w:r>
          </w:p>
        </w:tc>
      </w:tr>
    </w:tbl>
    <w:p w14:paraId="54A61DDE" w14:textId="2C3F2F6D" w:rsidR="007B790F" w:rsidRDefault="00F3264F" w:rsidP="00A424A2">
      <w:pPr>
        <w:rPr>
          <w:rFonts w:ascii="Arial" w:hAnsi="Arial" w:cs="Arial"/>
          <w:sz w:val="40"/>
          <w:szCs w:val="40"/>
        </w:rPr>
      </w:pPr>
      <w:r w:rsidRPr="002865CD">
        <w:rPr>
          <w:rFonts w:ascii="Arial" w:hAnsi="Arial" w:cs="Arial"/>
          <w:sz w:val="40"/>
          <w:szCs w:val="40"/>
        </w:rPr>
        <w:t xml:space="preserve">   </w:t>
      </w:r>
    </w:p>
    <w:p w14:paraId="0BFC2A4C" w14:textId="77777777" w:rsidR="0047728B" w:rsidRPr="00A424A2" w:rsidRDefault="0047728B" w:rsidP="00A424A2">
      <w:pPr>
        <w:rPr>
          <w:rStyle w:val="Strong"/>
          <w:rFonts w:ascii="Arial" w:hAnsi="Arial" w:cs="Arial"/>
          <w:b w:val="0"/>
          <w:bCs w:val="0"/>
          <w:sz w:val="40"/>
          <w:szCs w:val="40"/>
        </w:rPr>
      </w:pPr>
    </w:p>
    <w:p w14:paraId="568B848E" w14:textId="2A09CA64" w:rsidR="00787BBB" w:rsidRPr="002865CD" w:rsidRDefault="00787BBB" w:rsidP="00787BBB">
      <w:pPr>
        <w:pStyle w:val="NormalWeb"/>
        <w:rPr>
          <w:rFonts w:ascii="Arial" w:hAnsi="Arial" w:cs="Arial"/>
          <w:sz w:val="22"/>
          <w:szCs w:val="22"/>
          <w:u w:val="single"/>
        </w:rPr>
      </w:pPr>
      <w:r w:rsidRPr="002865CD">
        <w:rPr>
          <w:rStyle w:val="Strong"/>
          <w:rFonts w:ascii="Arial" w:hAnsi="Arial" w:cs="Arial"/>
          <w:sz w:val="36"/>
          <w:szCs w:val="36"/>
        </w:rPr>
        <w:lastRenderedPageBreak/>
        <w:t>1. Decarbonisation and Energy Efficiency</w:t>
      </w:r>
      <w:r w:rsidRPr="002865CD">
        <w:rPr>
          <w:rFonts w:ascii="Arial" w:hAnsi="Arial" w:cs="Arial"/>
        </w:rPr>
        <w:br/>
      </w:r>
      <w:r w:rsidRPr="002865CD">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1"/>
        <w:gridCol w:w="5813"/>
        <w:gridCol w:w="3335"/>
      </w:tblGrid>
      <w:tr w:rsidR="00B81815" w:rsidRPr="002865CD" w14:paraId="39C92B2B" w14:textId="77777777" w:rsidTr="00B81815">
        <w:tc>
          <w:tcPr>
            <w:tcW w:w="5000" w:type="pct"/>
            <w:gridSpan w:val="3"/>
            <w:tcBorders>
              <w:bottom w:val="single" w:sz="12" w:space="0" w:color="000000" w:themeColor="text1"/>
            </w:tcBorders>
            <w:shd w:val="clear" w:color="auto" w:fill="F9E701"/>
          </w:tcPr>
          <w:p w14:paraId="049DEE3C" w14:textId="3061A538" w:rsidR="00B81815" w:rsidRPr="002865CD" w:rsidRDefault="001F235D">
            <w:pPr>
              <w:pStyle w:val="NormalWeb"/>
              <w:jc w:val="center"/>
              <w:rPr>
                <w:rFonts w:ascii="Arial" w:hAnsi="Arial" w:cs="Arial"/>
                <w:b/>
                <w:bCs/>
                <w:sz w:val="22"/>
                <w:szCs w:val="22"/>
              </w:rPr>
            </w:pPr>
            <w:r w:rsidRPr="00B81815">
              <w:rPr>
                <w:rFonts w:ascii="Arial" w:hAnsi="Arial" w:cs="Arial"/>
                <w:b/>
                <w:bCs/>
                <w:sz w:val="22"/>
                <w:szCs w:val="22"/>
                <w:lang w:val="en-GB"/>
              </w:rPr>
              <w:t>Energy – Buildings and retrofit</w:t>
            </w:r>
          </w:p>
        </w:tc>
      </w:tr>
      <w:tr w:rsidR="0047728B" w:rsidRPr="002865CD" w14:paraId="2203ACB7" w14:textId="77777777" w:rsidTr="0047728B">
        <w:tc>
          <w:tcPr>
            <w:tcW w:w="2024" w:type="pct"/>
            <w:tcBorders>
              <w:bottom w:val="single" w:sz="12" w:space="0" w:color="000000" w:themeColor="text1"/>
            </w:tcBorders>
            <w:shd w:val="clear" w:color="auto" w:fill="F9E701"/>
          </w:tcPr>
          <w:p w14:paraId="069F66AD" w14:textId="77777777" w:rsidR="0047728B" w:rsidRPr="002865CD" w:rsidRDefault="0047728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891" w:type="pct"/>
            <w:tcBorders>
              <w:bottom w:val="single" w:sz="12" w:space="0" w:color="000000" w:themeColor="text1"/>
            </w:tcBorders>
            <w:shd w:val="clear" w:color="auto" w:fill="F9E701"/>
          </w:tcPr>
          <w:p w14:paraId="24E85CE5" w14:textId="77A4D497" w:rsidR="0047728B" w:rsidRPr="002865CD" w:rsidRDefault="0047728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5" w:type="pct"/>
            <w:tcBorders>
              <w:bottom w:val="single" w:sz="12" w:space="0" w:color="000000" w:themeColor="text1"/>
            </w:tcBorders>
            <w:shd w:val="clear" w:color="auto" w:fill="F9E701"/>
          </w:tcPr>
          <w:p w14:paraId="01407CE2" w14:textId="76096FD0" w:rsidR="0047728B" w:rsidRPr="002865CD" w:rsidRDefault="0047728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47728B" w:rsidRPr="002865CD" w14:paraId="2ED7AAE2" w14:textId="77777777" w:rsidTr="0047728B">
        <w:tc>
          <w:tcPr>
            <w:tcW w:w="20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731AC4" w14:textId="1FF8BB0E" w:rsidR="0047728B" w:rsidRPr="002865CD" w:rsidRDefault="0047728B" w:rsidP="009307E8">
            <w:pPr>
              <w:pStyle w:val="paragraph"/>
              <w:spacing w:before="120" w:beforeAutospacing="0" w:after="120" w:afterAutospacing="0"/>
              <w:textAlignment w:val="baseline"/>
              <w:rPr>
                <w:rFonts w:ascii="Arial" w:hAnsi="Arial" w:cs="Arial"/>
                <w:sz w:val="14"/>
                <w:szCs w:val="14"/>
                <w:lang w:val="en-GB"/>
              </w:rPr>
            </w:pPr>
            <w:r w:rsidRPr="002865CD">
              <w:rPr>
                <w:rFonts w:ascii="Segoe UI Symbol" w:eastAsiaTheme="majorEastAsia" w:hAnsi="Segoe UI Symbol" w:cs="Segoe UI Symbol"/>
                <w:b/>
                <w:bCs/>
                <w:color w:val="FFC000" w:themeColor="accent4"/>
                <w:sz w:val="40"/>
                <w:szCs w:val="40"/>
                <w:lang w:val="en-GB"/>
              </w:rPr>
              <w:t>★</w:t>
            </w:r>
            <w:r w:rsidRPr="002865CD">
              <w:rPr>
                <w:rFonts w:ascii="Arial" w:eastAsiaTheme="majorEastAsia" w:hAnsi="Arial" w:cs="Arial"/>
                <w:b/>
                <w:bCs/>
                <w:sz w:val="18"/>
                <w:szCs w:val="18"/>
                <w:lang w:val="en-GB"/>
              </w:rPr>
              <w:t xml:space="preserve"> </w:t>
            </w:r>
            <w:r w:rsidRPr="002865CD">
              <w:rPr>
                <w:rStyle w:val="spellingerror"/>
                <w:rFonts w:ascii="Arial" w:eastAsiaTheme="majorEastAsia" w:hAnsi="Arial" w:cs="Arial"/>
                <w:b/>
                <w:bCs/>
                <w:sz w:val="22"/>
                <w:szCs w:val="22"/>
                <w:lang w:val="en-GB"/>
              </w:rPr>
              <w:t>Optimise</w:t>
            </w:r>
            <w:r w:rsidRPr="002865CD">
              <w:rPr>
                <w:rStyle w:val="normaltextrun"/>
                <w:rFonts w:ascii="Arial" w:eastAsiaTheme="majorEastAsia" w:hAnsi="Arial" w:cs="Arial"/>
                <w:b/>
                <w:bCs/>
                <w:sz w:val="22"/>
                <w:szCs w:val="22"/>
                <w:lang w:val="en-GB"/>
              </w:rPr>
              <w:t> your BMS/BEMS settings and ensure your heating and hot water systems have efficient timings and temperatures set  </w:t>
            </w:r>
            <w:r w:rsidRPr="002865CD">
              <w:rPr>
                <w:rStyle w:val="eop"/>
                <w:rFonts w:ascii="Arial" w:eastAsiaTheme="majorEastAsia" w:hAnsi="Arial" w:cs="Arial"/>
                <w:sz w:val="22"/>
                <w:szCs w:val="22"/>
                <w:lang w:val="en-GB"/>
              </w:rPr>
              <w:t> </w:t>
            </w:r>
          </w:p>
          <w:p w14:paraId="1A79BBB7" w14:textId="7345A31C" w:rsidR="0047728B" w:rsidRPr="002865CD" w:rsidRDefault="0047728B" w:rsidP="009307E8">
            <w:pPr>
              <w:pStyle w:val="paragraph"/>
              <w:spacing w:before="120" w:beforeAutospacing="0" w:after="120" w:afterAutospacing="0"/>
              <w:textAlignment w:val="baseline"/>
              <w:rPr>
                <w:rFonts w:ascii="Arial" w:hAnsi="Arial" w:cs="Arial"/>
                <w:sz w:val="16"/>
                <w:szCs w:val="16"/>
                <w:lang w:val="en-GB"/>
              </w:rPr>
            </w:pPr>
            <w:r w:rsidRPr="002865CD">
              <w:rPr>
                <w:rStyle w:val="normaltextrun"/>
                <w:rFonts w:ascii="Arial" w:eastAsiaTheme="majorEastAsia" w:hAnsi="Arial" w:cs="Arial"/>
                <w:sz w:val="20"/>
                <w:szCs w:val="20"/>
                <w:lang w:val="en-GB"/>
              </w:rPr>
              <w:t>18ºC is the </w:t>
            </w:r>
            <w:hyperlink r:id="rId16" w:tgtFrame="_blank" w:history="1">
              <w:r w:rsidRPr="002865CD">
                <w:rPr>
                  <w:rStyle w:val="normaltextrun"/>
                  <w:rFonts w:ascii="Arial" w:eastAsiaTheme="majorEastAsia" w:hAnsi="Arial" w:cs="Arial"/>
                  <w:color w:val="0070C0"/>
                  <w:sz w:val="20"/>
                  <w:szCs w:val="20"/>
                  <w:u w:val="single"/>
                  <w:lang w:val="en-GB"/>
                </w:rPr>
                <w:t>general recommendation</w:t>
              </w:r>
            </w:hyperlink>
            <w:r w:rsidRPr="002865CD">
              <w:rPr>
                <w:rStyle w:val="normaltextrun"/>
                <w:rFonts w:ascii="Arial" w:eastAsiaTheme="majorEastAsia" w:hAnsi="Arial" w:cs="Arial"/>
                <w:sz w:val="20"/>
                <w:szCs w:val="20"/>
                <w:lang w:val="en-GB"/>
              </w:rPr>
              <w:t> for classroom temperatures, whilst hot water coming out of taps should be no higher than 43ºC (stored at 60ºC). Experiment with your heating schedule while maintaining comfort - running it one hour less per day or reducing temperatures by 1 degree can cut annual heating costs by 5–10%, </w:t>
            </w:r>
            <w:hyperlink r:id="rId17" w:tgtFrame="_blank" w:history="1">
              <w:r w:rsidRPr="002865CD">
                <w:rPr>
                  <w:rStyle w:val="Hyperlink"/>
                  <w:rFonts w:ascii="Arial" w:eastAsiaTheme="majorEastAsia" w:hAnsi="Arial" w:cs="Arial"/>
                  <w:sz w:val="20"/>
                  <w:szCs w:val="20"/>
                  <w:lang w:val="en-GB"/>
                </w:rPr>
                <w:t>according to the DfE</w:t>
              </w:r>
            </w:hyperlink>
            <w:r w:rsidRPr="002865CD">
              <w:rPr>
                <w:rStyle w:val="normaltextrun"/>
                <w:rFonts w:ascii="Arial" w:eastAsiaTheme="majorEastAsia" w:hAnsi="Arial" w:cs="Arial"/>
                <w:sz w:val="20"/>
                <w:szCs w:val="20"/>
                <w:lang w:val="en-GB"/>
              </w:rPr>
              <w:t>.</w:t>
            </w:r>
            <w:r w:rsidRPr="002865CD">
              <w:rPr>
                <w:rStyle w:val="eop"/>
                <w:rFonts w:ascii="Arial" w:eastAsiaTheme="majorEastAsia" w:hAnsi="Arial" w:cs="Arial"/>
                <w:sz w:val="20"/>
                <w:szCs w:val="20"/>
                <w:lang w:val="en-GB"/>
              </w:rPr>
              <w:t>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E18390" w14:textId="024A80F9" w:rsidR="0047728B" w:rsidRDefault="0047728B" w:rsidP="34CFB4E2">
            <w:pPr>
              <w:spacing w:before="120" w:after="240"/>
            </w:pPr>
            <w:r w:rsidRPr="34CFB4E2">
              <w:rPr>
                <w:rFonts w:ascii="Arial" w:eastAsia="Arial" w:hAnsi="Arial" w:cs="Arial"/>
                <w:sz w:val="20"/>
                <w:szCs w:val="20"/>
              </w:rPr>
              <w:t>BMS reviewed each morning with alterations made where appropriate and serviced by external company Astral Controls monthly</w:t>
            </w:r>
          </w:p>
        </w:tc>
        <w:tc>
          <w:tcPr>
            <w:tcW w:w="108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59E04B3" w14:textId="77777777" w:rsidR="0047728B" w:rsidRDefault="0047728B" w:rsidP="002D139C">
            <w:pPr>
              <w:pStyle w:val="NormalWeb"/>
              <w:spacing w:before="120" w:beforeAutospacing="0"/>
              <w:jc w:val="center"/>
              <w:rPr>
                <w:rFonts w:ascii="Arial" w:hAnsi="Arial" w:cs="Arial"/>
                <w:sz w:val="20"/>
                <w:szCs w:val="20"/>
                <w:lang w:val="en-GB"/>
              </w:rPr>
            </w:pPr>
            <w:r>
              <w:rPr>
                <w:rFonts w:ascii="Arial" w:hAnsi="Arial" w:cs="Arial"/>
                <w:sz w:val="20"/>
                <w:szCs w:val="20"/>
                <w:lang w:val="en-GB"/>
              </w:rPr>
              <w:t>Complete</w:t>
            </w:r>
          </w:p>
          <w:p w14:paraId="3FB571B3" w14:textId="72D83797" w:rsidR="0047728B" w:rsidRPr="00B5322E" w:rsidRDefault="0047728B" w:rsidP="002D139C">
            <w:pPr>
              <w:pStyle w:val="NormalWeb"/>
              <w:spacing w:before="120" w:beforeAutospacing="0"/>
              <w:jc w:val="center"/>
              <w:rPr>
                <w:rFonts w:ascii="Arial" w:hAnsi="Arial" w:cs="Arial"/>
                <w:sz w:val="20"/>
                <w:szCs w:val="20"/>
                <w:lang w:val="en-GB"/>
              </w:rPr>
            </w:pPr>
          </w:p>
        </w:tc>
      </w:tr>
      <w:tr w:rsidR="0047728B" w:rsidRPr="002865CD" w14:paraId="5726475B" w14:textId="77777777" w:rsidTr="0047728B">
        <w:tc>
          <w:tcPr>
            <w:tcW w:w="20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0F19CF" w14:textId="62D72C97" w:rsidR="0047728B" w:rsidRPr="002865CD" w:rsidRDefault="0047728B" w:rsidP="001627AF">
            <w:pPr>
              <w:spacing w:before="120" w:after="120"/>
              <w:rPr>
                <w:rFonts w:ascii="Arial" w:hAnsi="Arial" w:cs="Arial"/>
                <w:b/>
                <w:bCs/>
                <w:color w:val="000000" w:themeColor="text1"/>
                <w:lang w:val="en-GB"/>
              </w:rPr>
            </w:pPr>
            <w:r w:rsidRPr="002865CD">
              <w:rPr>
                <w:rFonts w:ascii="Segoe UI Symbol" w:eastAsiaTheme="majorEastAsia" w:hAnsi="Segoe UI Symbol" w:cs="Segoe UI Symbol"/>
                <w:b/>
                <w:bCs/>
                <w:color w:val="FFC000" w:themeColor="accent4"/>
                <w:sz w:val="40"/>
                <w:szCs w:val="40"/>
                <w:lang w:val="en-GB"/>
              </w:rPr>
              <w:t xml:space="preserve">★ </w:t>
            </w:r>
            <w:r w:rsidRPr="002865CD">
              <w:rPr>
                <w:rFonts w:ascii="Arial" w:hAnsi="Arial" w:cs="Arial"/>
                <w:b/>
                <w:bCs/>
                <w:color w:val="000000" w:themeColor="text1"/>
                <w:lang w:val="en-GB"/>
              </w:rPr>
              <w:t xml:space="preserve">Double glaze all windows where possible </w:t>
            </w:r>
          </w:p>
          <w:p w14:paraId="3797D749" w14:textId="355DF1DE" w:rsidR="0047728B" w:rsidRPr="002865CD" w:rsidRDefault="0047728B" w:rsidP="001627AF">
            <w:pPr>
              <w:spacing w:before="120" w:after="120"/>
              <w:rPr>
                <w:rFonts w:ascii="Arial" w:hAnsi="Arial" w:cs="Arial"/>
                <w:color w:val="000000" w:themeColor="text1"/>
                <w:sz w:val="20"/>
                <w:szCs w:val="20"/>
                <w:lang w:val="en-GB"/>
              </w:rPr>
            </w:pPr>
            <w:r w:rsidRPr="002865CD">
              <w:rPr>
                <w:rFonts w:ascii="Arial" w:hAnsi="Arial" w:cs="Arial"/>
                <w:color w:val="000000" w:themeColor="text1"/>
                <w:sz w:val="20"/>
                <w:szCs w:val="20"/>
                <w:lang w:val="en-GB"/>
              </w:rPr>
              <w:t>Replace any single glazed windows with double glazing or add secondary glazing to enhance energy efficiency, save money, reduce external noise and create a more accessible learning environment.</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62C759" w14:textId="6B0FB01C" w:rsidR="0047728B" w:rsidRDefault="0047728B" w:rsidP="7BC83835">
            <w:pPr>
              <w:pStyle w:val="NormalWeb"/>
              <w:spacing w:before="120" w:beforeAutospacing="0"/>
              <w:rPr>
                <w:rFonts w:ascii="Arial" w:hAnsi="Arial" w:cs="Arial"/>
                <w:sz w:val="20"/>
                <w:szCs w:val="20"/>
                <w:lang w:val="en-GB"/>
              </w:rPr>
            </w:pPr>
            <w:r w:rsidRPr="7BC83835">
              <w:rPr>
                <w:rFonts w:ascii="Arial" w:hAnsi="Arial" w:cs="Arial"/>
                <w:sz w:val="20"/>
                <w:szCs w:val="20"/>
                <w:lang w:val="en-GB"/>
              </w:rPr>
              <w:t>6</w:t>
            </w:r>
            <w:r w:rsidRPr="7BC83835">
              <w:rPr>
                <w:rFonts w:ascii="Arial" w:hAnsi="Arial" w:cs="Arial"/>
                <w:sz w:val="20"/>
                <w:szCs w:val="20"/>
                <w:vertAlign w:val="superscript"/>
                <w:lang w:val="en-GB"/>
              </w:rPr>
              <w:t>th</w:t>
            </w:r>
            <w:r w:rsidRPr="7BC83835">
              <w:rPr>
                <w:rFonts w:ascii="Arial" w:hAnsi="Arial" w:cs="Arial"/>
                <w:sz w:val="20"/>
                <w:szCs w:val="20"/>
                <w:lang w:val="en-GB"/>
              </w:rPr>
              <w:t xml:space="preserve"> form buildings – Complete replacement to all single glazed </w:t>
            </w:r>
          </w:p>
          <w:p w14:paraId="43EB5CD4" w14:textId="60C496FA" w:rsidR="0047728B" w:rsidRPr="002865CD" w:rsidRDefault="0047728B" w:rsidP="7BC83835">
            <w:pPr>
              <w:pStyle w:val="NormalWeb"/>
              <w:spacing w:before="120" w:beforeAutospacing="0"/>
              <w:rPr>
                <w:rFonts w:ascii="Arial" w:hAnsi="Arial" w:cs="Arial"/>
                <w:sz w:val="20"/>
                <w:szCs w:val="20"/>
                <w:lang w:val="en-GB"/>
              </w:rPr>
            </w:pPr>
            <w:r>
              <w:rPr>
                <w:rFonts w:ascii="Arial" w:hAnsi="Arial" w:cs="Arial"/>
                <w:sz w:val="20"/>
                <w:szCs w:val="20"/>
                <w:lang w:val="en-GB"/>
              </w:rPr>
              <w:t>Rolling programme for the few remaining single glazing</w:t>
            </w:r>
          </w:p>
        </w:tc>
        <w:tc>
          <w:tcPr>
            <w:tcW w:w="108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902D6F" w14:textId="77777777" w:rsidR="0047728B" w:rsidRDefault="0047728B" w:rsidP="002D139C">
            <w:pPr>
              <w:pStyle w:val="NormalWeb"/>
              <w:spacing w:before="120" w:beforeAutospacing="0"/>
              <w:jc w:val="center"/>
              <w:rPr>
                <w:rFonts w:ascii="Arial" w:hAnsi="Arial" w:cs="Arial"/>
                <w:b/>
                <w:bCs/>
                <w:sz w:val="20"/>
                <w:szCs w:val="20"/>
                <w:lang w:val="en-GB"/>
              </w:rPr>
            </w:pPr>
            <w:r>
              <w:rPr>
                <w:rFonts w:ascii="Arial" w:hAnsi="Arial" w:cs="Arial"/>
                <w:b/>
                <w:bCs/>
                <w:sz w:val="20"/>
                <w:szCs w:val="20"/>
                <w:lang w:val="en-GB"/>
              </w:rPr>
              <w:t>Complete</w:t>
            </w:r>
          </w:p>
          <w:p w14:paraId="37551C2A" w14:textId="1970F86E" w:rsidR="0047728B" w:rsidRPr="00513E55" w:rsidRDefault="0047728B" w:rsidP="00B5322E">
            <w:pPr>
              <w:pStyle w:val="NormalWeb"/>
              <w:spacing w:before="120" w:beforeAutospacing="0"/>
              <w:rPr>
                <w:rFonts w:ascii="Arial" w:hAnsi="Arial" w:cs="Arial"/>
                <w:b/>
                <w:bCs/>
                <w:sz w:val="20"/>
                <w:szCs w:val="20"/>
                <w:lang w:val="en-GB"/>
              </w:rPr>
            </w:pPr>
          </w:p>
        </w:tc>
      </w:tr>
      <w:tr w:rsidR="0047728B" w:rsidRPr="002865CD" w14:paraId="0B02AE21" w14:textId="77777777" w:rsidTr="0047728B">
        <w:tc>
          <w:tcPr>
            <w:tcW w:w="20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5ACB52" w14:textId="77777777" w:rsidR="0047728B" w:rsidRPr="002865CD" w:rsidRDefault="0047728B" w:rsidP="00C27A65">
            <w:pPr>
              <w:spacing w:before="120" w:after="120"/>
              <w:rPr>
                <w:rFonts w:ascii="Arial" w:hAnsi="Arial" w:cs="Arial"/>
                <w:b/>
                <w:bCs/>
                <w:color w:val="000000" w:themeColor="text1"/>
                <w:lang w:val="en-GB"/>
              </w:rPr>
            </w:pPr>
            <w:r w:rsidRPr="00B8412C">
              <w:rPr>
                <w:rFonts w:ascii="Arial" w:hAnsi="Arial" w:cs="Arial"/>
                <w:b/>
                <w:bCs/>
                <w:color w:val="000000" w:themeColor="text1"/>
                <w:lang w:val="en-GB"/>
              </w:rPr>
              <w:t>Install LED lighting</w:t>
            </w:r>
          </w:p>
          <w:p w14:paraId="6329C337" w14:textId="3089D91C" w:rsidR="0047728B" w:rsidRPr="002865CD" w:rsidRDefault="0047728B" w:rsidP="00C27A65">
            <w:pPr>
              <w:spacing w:before="120" w:after="120"/>
              <w:rPr>
                <w:rFonts w:ascii="Arial" w:hAnsi="Arial" w:cs="Arial"/>
                <w:b/>
                <w:bCs/>
                <w:color w:val="000000" w:themeColor="text1"/>
                <w:lang w:val="en-GB"/>
              </w:rPr>
            </w:pPr>
            <w:r w:rsidRPr="00B8412C">
              <w:rPr>
                <w:rFonts w:ascii="Arial" w:hAnsi="Arial" w:cs="Arial"/>
                <w:color w:val="000000" w:themeColor="text1"/>
                <w:sz w:val="20"/>
                <w:szCs w:val="20"/>
                <w:lang w:val="en-GB"/>
              </w:rPr>
              <w:t>Replace any remaining older lighting fixtures with LEDs and install motion sensors in areas that see only intermittent use. The DfE suggests LED installation can </w:t>
            </w:r>
            <w:hyperlink r:id="rId18" w:anchor="lighting" w:tgtFrame="_blank" w:history="1">
              <w:r w:rsidRPr="00B8412C">
                <w:rPr>
                  <w:rStyle w:val="Hyperlink"/>
                  <w:rFonts w:ascii="Arial" w:hAnsi="Arial" w:cs="Arial"/>
                  <w:sz w:val="20"/>
                  <w:szCs w:val="20"/>
                  <w:lang w:val="en-GB"/>
                </w:rPr>
                <w:t>reduce energy consumption from lighting by over 84%</w:t>
              </w:r>
            </w:hyperlink>
            <w:r w:rsidRPr="00B8412C">
              <w:rPr>
                <w:rFonts w:ascii="Arial" w:hAnsi="Arial" w:cs="Arial"/>
                <w:color w:val="000000" w:themeColor="text1"/>
                <w:sz w:val="20"/>
                <w:szCs w:val="20"/>
                <w:lang w:val="en-GB"/>
              </w:rPr>
              <w:t>.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913D00" w14:textId="2BA0E492" w:rsidR="0047728B" w:rsidRPr="002865CD" w:rsidRDefault="0047728B" w:rsidP="00CB106D">
            <w:pPr>
              <w:pStyle w:val="NormalWeb"/>
              <w:spacing w:before="120" w:beforeAutospacing="0"/>
              <w:rPr>
                <w:rFonts w:ascii="Arial" w:hAnsi="Arial" w:cs="Arial"/>
                <w:sz w:val="20"/>
                <w:szCs w:val="20"/>
                <w:lang w:val="en-GB"/>
              </w:rPr>
            </w:pPr>
            <w:r>
              <w:rPr>
                <w:rFonts w:ascii="Arial" w:hAnsi="Arial" w:cs="Arial"/>
                <w:sz w:val="20"/>
                <w:szCs w:val="20"/>
                <w:lang w:val="en-GB"/>
              </w:rPr>
              <w:t>Rolling programme to replace with LED units</w:t>
            </w:r>
          </w:p>
        </w:tc>
        <w:tc>
          <w:tcPr>
            <w:tcW w:w="108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3DDE0F6D" w14:textId="55A943B9" w:rsidR="0047728B" w:rsidRPr="002865CD" w:rsidRDefault="0047728B" w:rsidP="002D139C">
            <w:pPr>
              <w:pStyle w:val="NormalWeb"/>
              <w:spacing w:before="120" w:beforeAutospacing="0"/>
              <w:jc w:val="center"/>
              <w:rPr>
                <w:rFonts w:ascii="Arial" w:hAnsi="Arial" w:cs="Arial"/>
                <w:sz w:val="20"/>
                <w:szCs w:val="20"/>
                <w:lang w:val="en-GB"/>
              </w:rPr>
            </w:pPr>
            <w:r w:rsidRPr="00513E55">
              <w:rPr>
                <w:rFonts w:ascii="Arial" w:hAnsi="Arial" w:cs="Arial"/>
                <w:b/>
                <w:bCs/>
                <w:sz w:val="20"/>
                <w:szCs w:val="20"/>
                <w:lang w:val="en-GB"/>
              </w:rPr>
              <w:t>In progress</w:t>
            </w:r>
          </w:p>
        </w:tc>
      </w:tr>
      <w:tr w:rsidR="0047728B" w:rsidRPr="002865CD" w14:paraId="177B5E9D" w14:textId="77777777" w:rsidTr="0047728B">
        <w:tc>
          <w:tcPr>
            <w:tcW w:w="20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9B4AD" w14:textId="77777777" w:rsidR="0047728B" w:rsidRPr="00190F39" w:rsidRDefault="0047728B" w:rsidP="00190F39">
            <w:pPr>
              <w:spacing w:before="120" w:after="120"/>
              <w:rPr>
                <w:rFonts w:ascii="Arial" w:hAnsi="Arial" w:cs="Arial"/>
                <w:b/>
                <w:bCs/>
                <w:color w:val="000000" w:themeColor="text1"/>
                <w:lang w:val="en-GB"/>
              </w:rPr>
            </w:pPr>
            <w:r w:rsidRPr="00190F39">
              <w:rPr>
                <w:rFonts w:ascii="Arial" w:hAnsi="Arial" w:cs="Arial"/>
                <w:b/>
                <w:bCs/>
                <w:color w:val="000000" w:themeColor="text1"/>
                <w:lang w:val="en-GB"/>
              </w:rPr>
              <w:t>Investigate the potential for solar panels </w:t>
            </w:r>
          </w:p>
          <w:p w14:paraId="6BCD3505" w14:textId="01D12E39" w:rsidR="0047728B" w:rsidRPr="002865CD" w:rsidRDefault="0047728B" w:rsidP="00C27A65">
            <w:pPr>
              <w:spacing w:before="120" w:after="120"/>
              <w:rPr>
                <w:rFonts w:ascii="Arial" w:hAnsi="Arial" w:cs="Arial"/>
                <w:color w:val="000000" w:themeColor="text1"/>
                <w:lang w:val="en-GB"/>
              </w:rPr>
            </w:pPr>
            <w:r w:rsidRPr="00190F39">
              <w:rPr>
                <w:rFonts w:ascii="Arial" w:hAnsi="Arial" w:cs="Arial"/>
                <w:color w:val="000000" w:themeColor="text1"/>
                <w:sz w:val="20"/>
                <w:szCs w:val="20"/>
                <w:lang w:val="en-GB"/>
              </w:rPr>
              <w:t xml:space="preserve">Find out who you need permission from and contact solar providers to check the suitability of your roof spaces and the financial models available (direct purchase, lease, community energy). Aim to compare approaches from at least three different providers to check </w:t>
            </w:r>
            <w:r w:rsidRPr="00190F39">
              <w:rPr>
                <w:rFonts w:ascii="Arial" w:hAnsi="Arial" w:cs="Arial"/>
                <w:color w:val="000000" w:themeColor="text1"/>
                <w:sz w:val="20"/>
                <w:szCs w:val="20"/>
                <w:lang w:val="en-GB"/>
              </w:rPr>
              <w:lastRenderedPageBreak/>
              <w:t>you are getting options that work well for your setting. Providers we suggest checking with: </w:t>
            </w:r>
            <w:hyperlink r:id="rId19" w:tgtFrame="_blank" w:history="1">
              <w:r w:rsidRPr="00190F39">
                <w:rPr>
                  <w:rStyle w:val="Hyperlink"/>
                  <w:rFonts w:ascii="Arial" w:hAnsi="Arial" w:cs="Arial"/>
                  <w:sz w:val="20"/>
                  <w:szCs w:val="20"/>
                  <w:lang w:val="en-GB"/>
                </w:rPr>
                <w:t>Solar for Schools</w:t>
              </w:r>
            </w:hyperlink>
            <w:r w:rsidRPr="00190F39">
              <w:rPr>
                <w:rFonts w:ascii="Arial" w:hAnsi="Arial" w:cs="Arial"/>
                <w:color w:val="000000" w:themeColor="text1"/>
                <w:sz w:val="20"/>
                <w:szCs w:val="20"/>
                <w:lang w:val="en-GB"/>
              </w:rPr>
              <w:t> &amp; </w:t>
            </w:r>
            <w:hyperlink r:id="rId20" w:tgtFrame="_blank" w:history="1">
              <w:r w:rsidRPr="00190F39">
                <w:rPr>
                  <w:rStyle w:val="Hyperlink"/>
                  <w:rFonts w:ascii="Arial" w:hAnsi="Arial" w:cs="Arial"/>
                  <w:sz w:val="20"/>
                  <w:szCs w:val="20"/>
                  <w:lang w:val="en-GB"/>
                </w:rPr>
                <w:t>Eden Sustainable</w:t>
              </w:r>
            </w:hyperlink>
            <w:r w:rsidRPr="00190F39">
              <w:rPr>
                <w:rFonts w:ascii="Arial" w:hAnsi="Arial" w:cs="Arial"/>
                <w:color w:val="000000" w:themeColor="text1"/>
                <w:sz w:val="20"/>
                <w:szCs w:val="20"/>
                <w:lang w:val="en-GB"/>
              </w:rPr>
              <w:t>.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4CAE31" w14:textId="6667E35A" w:rsidR="0047728B" w:rsidRDefault="0047728B" w:rsidP="00CB106D">
            <w:pPr>
              <w:pStyle w:val="NormalWeb"/>
              <w:spacing w:before="120" w:beforeAutospacing="0"/>
              <w:rPr>
                <w:rFonts w:ascii="Arial" w:hAnsi="Arial" w:cs="Arial"/>
                <w:sz w:val="20"/>
                <w:szCs w:val="20"/>
              </w:rPr>
            </w:pPr>
            <w:r>
              <w:rPr>
                <w:rFonts w:ascii="Arial" w:hAnsi="Arial" w:cs="Arial"/>
                <w:sz w:val="20"/>
                <w:szCs w:val="20"/>
                <w:lang w:val="en-GB"/>
              </w:rPr>
              <w:lastRenderedPageBreak/>
              <w:t xml:space="preserve">Recommendation to compare current quote with </w:t>
            </w:r>
            <w:hyperlink r:id="rId21" w:tgtFrame="_blank" w:history="1">
              <w:r w:rsidRPr="00190F39">
                <w:rPr>
                  <w:rStyle w:val="Hyperlink"/>
                  <w:rFonts w:ascii="Arial" w:hAnsi="Arial" w:cs="Arial"/>
                  <w:sz w:val="20"/>
                  <w:szCs w:val="20"/>
                  <w:lang w:val="en-GB"/>
                </w:rPr>
                <w:t>Solar for Schools</w:t>
              </w:r>
            </w:hyperlink>
            <w:r>
              <w:t xml:space="preserve">. </w:t>
            </w:r>
            <w:hyperlink r:id="rId22" w:history="1">
              <w:r w:rsidRPr="009520FF">
                <w:rPr>
                  <w:rStyle w:val="Hyperlink"/>
                  <w:rFonts w:ascii="Arial" w:hAnsi="Arial" w:cs="Arial"/>
                  <w:sz w:val="20"/>
                  <w:szCs w:val="20"/>
                  <w:lang w:val="en-GB"/>
                </w:rPr>
                <w:t>Trinity School</w:t>
              </w:r>
              <w:r w:rsidRPr="009520FF">
                <w:rPr>
                  <w:rStyle w:val="Hyperlink"/>
                  <w:rFonts w:ascii="Arial" w:hAnsi="Arial" w:cs="Arial"/>
                  <w:sz w:val="20"/>
                  <w:szCs w:val="20"/>
                </w:rPr>
                <w:t xml:space="preserve"> Data Estimate</w:t>
              </w:r>
            </w:hyperlink>
            <w:r w:rsidRPr="009520FF">
              <w:rPr>
                <w:rFonts w:ascii="Arial" w:hAnsi="Arial" w:cs="Arial"/>
                <w:sz w:val="20"/>
                <w:szCs w:val="20"/>
              </w:rPr>
              <w:t>.</w:t>
            </w:r>
          </w:p>
          <w:p w14:paraId="43208A25" w14:textId="39A952D9" w:rsidR="0047728B" w:rsidRPr="00A016BB" w:rsidRDefault="0047728B" w:rsidP="00CB106D">
            <w:pPr>
              <w:pStyle w:val="NormalWeb"/>
              <w:spacing w:before="120" w:beforeAutospacing="0"/>
              <w:rPr>
                <w:rFonts w:ascii="Arial" w:hAnsi="Arial" w:cs="Arial"/>
                <w:sz w:val="20"/>
                <w:szCs w:val="20"/>
                <w:lang w:val="en-GB"/>
              </w:rPr>
            </w:pPr>
            <w:r w:rsidRPr="00A016BB">
              <w:rPr>
                <w:rFonts w:ascii="Arial" w:hAnsi="Arial" w:cs="Arial"/>
                <w:sz w:val="20"/>
                <w:szCs w:val="20"/>
                <w:lang w:val="en-GB"/>
              </w:rPr>
              <w:t>Preliminary enquiries made</w:t>
            </w:r>
          </w:p>
          <w:p w14:paraId="0B428230" w14:textId="7789B9D5" w:rsidR="0047728B" w:rsidRDefault="0047728B" w:rsidP="00CB106D">
            <w:pPr>
              <w:pStyle w:val="NormalWeb"/>
              <w:spacing w:before="120" w:beforeAutospacing="0"/>
            </w:pPr>
          </w:p>
          <w:p w14:paraId="0D49BFF0" w14:textId="79AB1AF5" w:rsidR="0047728B" w:rsidRPr="002865CD" w:rsidRDefault="0047728B" w:rsidP="00CB106D">
            <w:pPr>
              <w:pStyle w:val="NormalWeb"/>
              <w:spacing w:before="120" w:beforeAutospacing="0"/>
              <w:rPr>
                <w:rFonts w:ascii="Arial" w:hAnsi="Arial" w:cs="Arial"/>
                <w:sz w:val="20"/>
                <w:szCs w:val="20"/>
                <w:lang w:val="en-GB"/>
              </w:rPr>
            </w:pPr>
          </w:p>
        </w:tc>
        <w:tc>
          <w:tcPr>
            <w:tcW w:w="108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61551109" w14:textId="7204818C" w:rsidR="0047728B" w:rsidRPr="002865CD" w:rsidRDefault="0047728B" w:rsidP="002D139C">
            <w:pPr>
              <w:pStyle w:val="NormalWeb"/>
              <w:spacing w:before="120" w:beforeAutospacing="0"/>
              <w:jc w:val="center"/>
              <w:rPr>
                <w:rFonts w:ascii="Arial" w:hAnsi="Arial" w:cs="Arial"/>
                <w:sz w:val="20"/>
                <w:szCs w:val="20"/>
                <w:lang w:val="en-GB"/>
              </w:rPr>
            </w:pPr>
            <w:r w:rsidRPr="00513E55">
              <w:rPr>
                <w:rFonts w:ascii="Arial" w:hAnsi="Arial" w:cs="Arial"/>
                <w:b/>
                <w:bCs/>
                <w:sz w:val="20"/>
                <w:szCs w:val="20"/>
                <w:lang w:val="en-GB"/>
              </w:rPr>
              <w:lastRenderedPageBreak/>
              <w:t>In progress</w:t>
            </w:r>
          </w:p>
        </w:tc>
      </w:tr>
      <w:tr w:rsidR="0047728B" w:rsidRPr="002865CD" w14:paraId="3A0EE271" w14:textId="77777777" w:rsidTr="0047728B">
        <w:tc>
          <w:tcPr>
            <w:tcW w:w="202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11E86F" w14:textId="77777777" w:rsidR="0047728B" w:rsidRPr="002865CD" w:rsidRDefault="0047728B" w:rsidP="00B02F92">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 xml:space="preserve">Commission an energy audit or heat decarbonisation plan </w:t>
            </w:r>
          </w:p>
          <w:p w14:paraId="786CE072" w14:textId="120ECCEF" w:rsidR="0047728B" w:rsidRPr="00190F39" w:rsidRDefault="0047728B" w:rsidP="00B02F92">
            <w:pPr>
              <w:spacing w:before="120" w:after="120"/>
              <w:rPr>
                <w:rFonts w:ascii="Arial" w:hAnsi="Arial" w:cs="Arial"/>
                <w:b/>
                <w:bCs/>
                <w:color w:val="000000" w:themeColor="text1"/>
              </w:rPr>
            </w:pPr>
            <w:r w:rsidRPr="002865CD">
              <w:rPr>
                <w:rFonts w:ascii="Arial" w:hAnsi="Arial" w:cs="Arial"/>
                <w:color w:val="000000" w:themeColor="text1"/>
                <w:sz w:val="20"/>
                <w:szCs w:val="20"/>
                <w:lang w:val="en-GB"/>
              </w:rPr>
              <w:t>This is a top recommendation for schools who are looking to invest in infrastructure changes to reduce energy costs and will help you to identify and prioritise the next steps with energy retrofit options and measurements for your school.</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49617E" w14:textId="77777777" w:rsidR="0047728B" w:rsidRDefault="0047728B" w:rsidP="00CB106D">
            <w:pPr>
              <w:pStyle w:val="NormalWeb"/>
              <w:spacing w:before="120" w:beforeAutospacing="0"/>
              <w:rPr>
                <w:rFonts w:ascii="Arial" w:hAnsi="Arial" w:cs="Arial"/>
                <w:sz w:val="20"/>
                <w:szCs w:val="20"/>
                <w:lang w:val="en-GB"/>
              </w:rPr>
            </w:pPr>
            <w:r>
              <w:rPr>
                <w:rFonts w:ascii="Arial" w:hAnsi="Arial" w:cs="Arial"/>
                <w:sz w:val="20"/>
                <w:szCs w:val="20"/>
                <w:lang w:val="en-GB"/>
              </w:rPr>
              <w:t>Large scale window replacement complete.</w:t>
            </w:r>
          </w:p>
          <w:p w14:paraId="5F3BA84D" w14:textId="02098D0A" w:rsidR="0047728B" w:rsidRDefault="0047728B" w:rsidP="00CB106D">
            <w:pPr>
              <w:pStyle w:val="NormalWeb"/>
              <w:spacing w:before="120" w:beforeAutospacing="0"/>
              <w:rPr>
                <w:rFonts w:ascii="Arial" w:hAnsi="Arial" w:cs="Arial"/>
                <w:sz w:val="20"/>
                <w:szCs w:val="20"/>
              </w:rPr>
            </w:pPr>
            <w:r>
              <w:rPr>
                <w:rFonts w:ascii="Arial" w:hAnsi="Arial" w:cs="Arial"/>
                <w:sz w:val="20"/>
                <w:szCs w:val="20"/>
                <w:lang w:val="en-GB"/>
              </w:rPr>
              <w:t>CIF bid for significant roof repairs submitted</w:t>
            </w:r>
          </w:p>
        </w:tc>
        <w:tc>
          <w:tcPr>
            <w:tcW w:w="108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0EB46838" w14:textId="50261E6D" w:rsidR="0047728B" w:rsidRPr="00513E55" w:rsidRDefault="0047728B" w:rsidP="002D139C">
            <w:pPr>
              <w:pStyle w:val="NormalWeb"/>
              <w:spacing w:before="120" w:beforeAutospacing="0"/>
              <w:jc w:val="center"/>
              <w:rPr>
                <w:rFonts w:ascii="Arial" w:hAnsi="Arial" w:cs="Arial"/>
                <w:b/>
                <w:bCs/>
                <w:sz w:val="20"/>
                <w:szCs w:val="20"/>
              </w:rPr>
            </w:pPr>
            <w:r>
              <w:rPr>
                <w:rFonts w:ascii="Arial" w:hAnsi="Arial" w:cs="Arial"/>
                <w:b/>
                <w:bCs/>
                <w:sz w:val="20"/>
                <w:szCs w:val="20"/>
              </w:rPr>
              <w:t>In progress</w:t>
            </w:r>
          </w:p>
        </w:tc>
      </w:tr>
    </w:tbl>
    <w:tbl>
      <w:tblPr>
        <w:tblStyle w:val="TableGrid"/>
        <w:tblW w:w="5000" w:type="pct"/>
        <w:tblInd w:w="-15" w:type="dxa"/>
        <w:tblLook w:val="04A0" w:firstRow="1" w:lastRow="0" w:firstColumn="1" w:lastColumn="0" w:noHBand="0" w:noVBand="1"/>
      </w:tblPr>
      <w:tblGrid>
        <w:gridCol w:w="6236"/>
        <w:gridCol w:w="5813"/>
        <w:gridCol w:w="3320"/>
      </w:tblGrid>
      <w:tr w:rsidR="001F235D" w:rsidRPr="002865CD" w14:paraId="5AE92847" w14:textId="77777777" w:rsidTr="001F235D">
        <w:tc>
          <w:tcPr>
            <w:tcW w:w="500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49673E6" w14:textId="7FDAD805" w:rsidR="001F235D" w:rsidRPr="002865CD" w:rsidRDefault="008649E4">
            <w:pPr>
              <w:jc w:val="center"/>
              <w:rPr>
                <w:rFonts w:ascii="Arial" w:hAnsi="Arial" w:cs="Arial"/>
                <w:b/>
                <w:bCs/>
              </w:rPr>
            </w:pPr>
            <w:r>
              <w:rPr>
                <w:rFonts w:ascii="Arial" w:hAnsi="Arial" w:cs="Arial"/>
                <w:b/>
                <w:bCs/>
              </w:rPr>
              <w:t>Energy – behavioural change</w:t>
            </w:r>
          </w:p>
        </w:tc>
      </w:tr>
      <w:tr w:rsidR="0047728B" w:rsidRPr="002865CD" w14:paraId="7EFD235E" w14:textId="77777777" w:rsidTr="0047728B">
        <w:tc>
          <w:tcPr>
            <w:tcW w:w="202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47728B" w:rsidRPr="002865CD" w:rsidRDefault="0047728B">
            <w:pPr>
              <w:jc w:val="center"/>
              <w:rPr>
                <w:rFonts w:ascii="Arial" w:hAnsi="Arial" w:cs="Arial"/>
                <w:lang w:val="en-GB"/>
              </w:rPr>
            </w:pPr>
            <w:r w:rsidRPr="002865CD">
              <w:rPr>
                <w:rFonts w:ascii="Arial" w:hAnsi="Arial" w:cs="Arial"/>
                <w:b/>
                <w:bCs/>
                <w:lang w:val="en-GB"/>
              </w:rPr>
              <w:t>ACTION</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47728B" w:rsidRPr="002865CD" w:rsidRDefault="0047728B">
            <w:pPr>
              <w:jc w:val="center"/>
              <w:rPr>
                <w:rFonts w:ascii="Arial" w:hAnsi="Arial" w:cs="Arial"/>
                <w:b/>
                <w:bCs/>
                <w:lang w:val="en-GB"/>
              </w:rPr>
            </w:pPr>
            <w:r w:rsidRPr="002865CD">
              <w:rPr>
                <w:rFonts w:ascii="Arial" w:hAnsi="Arial" w:cs="Arial"/>
                <w:b/>
                <w:bCs/>
                <w:lang w:val="en-GB"/>
              </w:rPr>
              <w:t>NOTES</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47728B" w:rsidRPr="002865CD" w:rsidRDefault="0047728B">
            <w:pPr>
              <w:jc w:val="center"/>
              <w:rPr>
                <w:rFonts w:ascii="Arial" w:hAnsi="Arial" w:cs="Arial"/>
                <w:lang w:val="en-GB"/>
              </w:rPr>
            </w:pPr>
            <w:r w:rsidRPr="002865CD">
              <w:rPr>
                <w:rFonts w:ascii="Arial" w:hAnsi="Arial" w:cs="Arial"/>
                <w:b/>
                <w:bCs/>
                <w:lang w:val="en-GB"/>
              </w:rPr>
              <w:t>TRACKER</w:t>
            </w:r>
          </w:p>
        </w:tc>
      </w:tr>
      <w:tr w:rsidR="0047728B" w:rsidRPr="002865CD" w14:paraId="379AB5FE" w14:textId="77777777" w:rsidTr="0047728B">
        <w:tc>
          <w:tcPr>
            <w:tcW w:w="202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D0E20" w14:textId="77777777" w:rsidR="0047728B" w:rsidRPr="002865CD" w:rsidRDefault="0047728B"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Take part in a switch off campaign </w:t>
            </w:r>
          </w:p>
          <w:p w14:paraId="62922502" w14:textId="031C1CE4" w:rsidR="0047728B" w:rsidRPr="002865CD" w:rsidRDefault="0047728B"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Take part in a switch off campaign, e.g. </w:t>
            </w:r>
            <w:hyperlink r:id="rId23" w:tgtFrame="_blank" w:history="1">
              <w:r w:rsidRPr="002865CD">
                <w:rPr>
                  <w:rStyle w:val="Hyperlink"/>
                  <w:rFonts w:ascii="Arial" w:hAnsi="Arial" w:cs="Arial"/>
                  <w:sz w:val="20"/>
                  <w:szCs w:val="20"/>
                  <w:lang w:val="en-GB"/>
                </w:rPr>
                <w:t>Switch Off Fortnight</w:t>
              </w:r>
            </w:hyperlink>
            <w:r w:rsidRPr="002865CD">
              <w:rPr>
                <w:rFonts w:ascii="Arial" w:hAnsi="Arial" w:cs="Arial"/>
                <w:color w:val="000000" w:themeColor="text1"/>
                <w:sz w:val="20"/>
                <w:szCs w:val="20"/>
                <w:lang w:val="en-GB"/>
              </w:rPr>
              <w:t>. Aim for 10% reduction of energy use (the typical amount saved by participating schools). Running campaigns before the holiday period (such as a summer switch-down) can lead to reduced energy use over the holiday period.</w:t>
            </w:r>
            <w:r w:rsidRPr="002865CD">
              <w:rPr>
                <w:rFonts w:ascii="Arial" w:hAnsi="Arial" w:cs="Arial"/>
                <w:b/>
                <w:bCs/>
                <w:color w:val="000000" w:themeColor="text1"/>
                <w:sz w:val="20"/>
                <w:szCs w:val="20"/>
                <w:lang w:val="en-GB"/>
              </w:rPr>
              <w:t>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554561" w14:textId="7ABD0630" w:rsidR="0047728B" w:rsidRPr="002865CD" w:rsidRDefault="0047728B" w:rsidP="7BC83835">
            <w:pPr>
              <w:spacing w:before="120"/>
              <w:rPr>
                <w:rFonts w:ascii="Arial" w:hAnsi="Arial" w:cs="Arial"/>
                <w:sz w:val="20"/>
                <w:szCs w:val="20"/>
                <w:lang w:val="en-GB"/>
              </w:rPr>
            </w:pPr>
            <w:r w:rsidRPr="7BC83835">
              <w:rPr>
                <w:rFonts w:ascii="Arial" w:hAnsi="Arial" w:cs="Arial"/>
                <w:sz w:val="20"/>
                <w:szCs w:val="20"/>
                <w:lang w:val="en-GB"/>
              </w:rPr>
              <w:t>Holiday campaigns in place</w:t>
            </w:r>
          </w:p>
          <w:p w14:paraId="78C7EE26" w14:textId="220524BB" w:rsidR="0047728B" w:rsidRPr="002865CD" w:rsidRDefault="0047728B" w:rsidP="00181B78">
            <w:pPr>
              <w:spacing w:before="120"/>
              <w:rPr>
                <w:rFonts w:ascii="Arial" w:hAnsi="Arial" w:cs="Arial"/>
                <w:sz w:val="20"/>
                <w:szCs w:val="20"/>
                <w:lang w:val="en-GB"/>
              </w:rPr>
            </w:pP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9081F04" w14:textId="566E0AE2" w:rsidR="0047728B" w:rsidRPr="002865CD" w:rsidRDefault="0047728B" w:rsidP="002D139C">
            <w:pPr>
              <w:spacing w:before="120"/>
              <w:jc w:val="center"/>
              <w:rPr>
                <w:rFonts w:ascii="Arial" w:hAnsi="Arial" w:cs="Arial"/>
                <w:sz w:val="20"/>
                <w:szCs w:val="20"/>
                <w:lang w:val="en-GB"/>
              </w:rPr>
            </w:pPr>
            <w:r>
              <w:rPr>
                <w:rFonts w:ascii="Arial" w:hAnsi="Arial" w:cs="Arial"/>
                <w:sz w:val="20"/>
                <w:szCs w:val="20"/>
                <w:lang w:val="en-GB"/>
              </w:rPr>
              <w:t>Complete</w:t>
            </w:r>
          </w:p>
        </w:tc>
      </w:tr>
      <w:tr w:rsidR="0047728B" w:rsidRPr="002865CD" w14:paraId="7DA363BE" w14:textId="77777777" w:rsidTr="0047728B">
        <w:tc>
          <w:tcPr>
            <w:tcW w:w="202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F48FD6" w14:textId="77777777" w:rsidR="0047728B" w:rsidRPr="002865CD" w:rsidRDefault="0047728B" w:rsidP="00E97B78">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Implement a power down strategy for electrical devices and appliances  </w:t>
            </w:r>
          </w:p>
          <w:p w14:paraId="13C968F3" w14:textId="1023A819" w:rsidR="0047728B" w:rsidRPr="002865CD" w:rsidRDefault="0047728B" w:rsidP="00E97B78">
            <w:pPr>
              <w:spacing w:before="120" w:after="120"/>
              <w:rPr>
                <w:rFonts w:ascii="Arial" w:hAnsi="Arial" w:cs="Arial"/>
                <w:color w:val="000000" w:themeColor="text1"/>
                <w:lang w:val="en-GB"/>
              </w:rPr>
            </w:pPr>
            <w:r w:rsidRPr="002865CD">
              <w:rPr>
                <w:rFonts w:ascii="Arial" w:hAnsi="Arial" w:cs="Arial"/>
                <w:color w:val="000000" w:themeColor="text1"/>
                <w:sz w:val="20"/>
                <w:szCs w:val="20"/>
                <w:lang w:val="en-GB"/>
              </w:rPr>
              <w:t>Implement power-down strategies across the school, such as sleep and automatic shutdown settings on computers, projectors, and smart boards, and switching off scanners and printers overnight. You can use a mix of automatic (e.g. timer-controlled switches) and manual shutdown approaches depending on need.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7E840D" w14:textId="6F970F22" w:rsidR="0047728B" w:rsidRPr="002865CD" w:rsidRDefault="0047728B" w:rsidP="7BC83835">
            <w:pPr>
              <w:spacing w:before="120"/>
              <w:rPr>
                <w:rFonts w:ascii="Arial" w:hAnsi="Arial" w:cs="Arial"/>
                <w:sz w:val="20"/>
                <w:szCs w:val="20"/>
                <w:lang w:val="en-GB"/>
              </w:rPr>
            </w:pPr>
            <w:r w:rsidRPr="7BC83835">
              <w:rPr>
                <w:rFonts w:ascii="Arial" w:hAnsi="Arial" w:cs="Arial"/>
                <w:sz w:val="20"/>
                <w:szCs w:val="20"/>
                <w:lang w:val="en-GB"/>
              </w:rPr>
              <w:t>Quote for an automatic switch off system for all computers.</w:t>
            </w:r>
          </w:p>
          <w:p w14:paraId="08A8C7BF" w14:textId="6428F5F6" w:rsidR="0047728B" w:rsidRPr="002865CD" w:rsidRDefault="0047728B" w:rsidP="00CB106D">
            <w:pPr>
              <w:spacing w:before="120"/>
              <w:rPr>
                <w:rFonts w:ascii="Arial" w:hAnsi="Arial" w:cs="Arial"/>
                <w:sz w:val="20"/>
                <w:szCs w:val="20"/>
                <w:lang w:val="en-GB"/>
              </w:rPr>
            </w:pPr>
            <w:r w:rsidRPr="7BC83835">
              <w:rPr>
                <w:rFonts w:ascii="Arial" w:hAnsi="Arial" w:cs="Arial"/>
                <w:sz w:val="20"/>
                <w:szCs w:val="20"/>
                <w:lang w:val="en-GB"/>
              </w:rPr>
              <w:t>Staff survey used to determine best times for the nightly switch off.</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vAlign w:val="center"/>
          </w:tcPr>
          <w:p w14:paraId="4E03AA26" w14:textId="49BA4D26" w:rsidR="0047728B" w:rsidRPr="002865CD" w:rsidRDefault="0047728B" w:rsidP="002D139C">
            <w:pPr>
              <w:spacing w:before="120"/>
              <w:jc w:val="center"/>
              <w:rPr>
                <w:rFonts w:ascii="Arial" w:hAnsi="Arial" w:cs="Arial"/>
                <w:sz w:val="20"/>
                <w:szCs w:val="20"/>
                <w:lang w:val="en-GB"/>
              </w:rPr>
            </w:pPr>
            <w:r w:rsidRPr="532CCDF1">
              <w:rPr>
                <w:rFonts w:ascii="Arial" w:hAnsi="Arial" w:cs="Arial"/>
                <w:sz w:val="20"/>
                <w:szCs w:val="20"/>
                <w:lang w:val="en-GB"/>
              </w:rPr>
              <w:t>In Progress</w:t>
            </w:r>
          </w:p>
        </w:tc>
      </w:tr>
      <w:tr w:rsidR="0047728B" w:rsidRPr="002865CD" w14:paraId="7F868B85" w14:textId="77777777" w:rsidTr="0047728B">
        <w:tc>
          <w:tcPr>
            <w:tcW w:w="202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8C03A7" w14:textId="77777777" w:rsidR="0047728B" w:rsidRPr="002865CD" w:rsidRDefault="0047728B" w:rsidP="00E97B78">
            <w:pPr>
              <w:spacing w:before="120" w:after="120"/>
              <w:rPr>
                <w:rFonts w:ascii="Arial" w:hAnsi="Arial" w:cs="Arial"/>
                <w:b/>
                <w:bCs/>
                <w:color w:val="000000" w:themeColor="text1"/>
                <w:lang w:val="en-GB"/>
              </w:rPr>
            </w:pPr>
            <w:r w:rsidRPr="00CD0563">
              <w:rPr>
                <w:rFonts w:ascii="Arial" w:hAnsi="Arial" w:cs="Arial"/>
                <w:b/>
                <w:bCs/>
                <w:color w:val="000000" w:themeColor="text1"/>
                <w:lang w:val="en-GB"/>
              </w:rPr>
              <w:t>Use workspaces efficiently to limit the need for heating and lighting during and after the school day </w:t>
            </w:r>
          </w:p>
          <w:p w14:paraId="0DF555BE" w14:textId="3D1FC316" w:rsidR="0047728B" w:rsidRPr="002865CD" w:rsidRDefault="0047728B" w:rsidP="00E97B78">
            <w:pPr>
              <w:spacing w:before="120" w:after="120"/>
              <w:rPr>
                <w:rFonts w:ascii="Arial" w:hAnsi="Arial" w:cs="Arial"/>
                <w:b/>
                <w:bCs/>
                <w:color w:val="000000" w:themeColor="text1"/>
                <w:lang w:val="en-GB"/>
              </w:rPr>
            </w:pPr>
            <w:r w:rsidRPr="00CD0563">
              <w:rPr>
                <w:rFonts w:ascii="Arial" w:hAnsi="Arial" w:cs="Arial"/>
                <w:color w:val="000000" w:themeColor="text1"/>
                <w:sz w:val="20"/>
                <w:szCs w:val="20"/>
                <w:lang w:val="en-GB"/>
              </w:rPr>
              <w:t>Create a smart timetabling system for before and after-school community usage, and for staff usage on non-teaching days to limit the spaces that need to be lit and heated.</w:t>
            </w:r>
            <w:r w:rsidRPr="00CD0563">
              <w:rPr>
                <w:rFonts w:ascii="Arial" w:hAnsi="Arial" w:cs="Arial"/>
                <w:b/>
                <w:bCs/>
                <w:color w:val="000000" w:themeColor="text1"/>
                <w:sz w:val="20"/>
                <w:szCs w:val="20"/>
                <w:lang w:val="en-GB"/>
              </w:rPr>
              <w:t> </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F1A5A9" w14:textId="77777777" w:rsidR="0047728B" w:rsidRDefault="0047728B" w:rsidP="00CB106D">
            <w:pPr>
              <w:spacing w:before="120"/>
              <w:rPr>
                <w:rFonts w:ascii="Arial" w:hAnsi="Arial" w:cs="Arial"/>
                <w:sz w:val="20"/>
                <w:szCs w:val="20"/>
                <w:lang w:val="en-GB"/>
              </w:rPr>
            </w:pPr>
            <w:r>
              <w:rPr>
                <w:rFonts w:ascii="Arial" w:hAnsi="Arial" w:cs="Arial"/>
                <w:sz w:val="20"/>
                <w:szCs w:val="20"/>
                <w:lang w:val="en-GB"/>
              </w:rPr>
              <w:t>Heating and lighting controlled for use before and after school.</w:t>
            </w:r>
          </w:p>
          <w:p w14:paraId="2D5A9291" w14:textId="1DA1F465" w:rsidR="0047728B" w:rsidRPr="002865CD" w:rsidRDefault="0047728B" w:rsidP="00CB106D">
            <w:pPr>
              <w:spacing w:before="120"/>
              <w:rPr>
                <w:rFonts w:ascii="Arial" w:hAnsi="Arial" w:cs="Arial"/>
                <w:sz w:val="20"/>
                <w:szCs w:val="20"/>
                <w:lang w:val="en-GB"/>
              </w:rPr>
            </w:pPr>
            <w:r w:rsidRPr="7BC83835">
              <w:rPr>
                <w:rFonts w:ascii="Arial" w:hAnsi="Arial" w:cs="Arial"/>
                <w:sz w:val="20"/>
                <w:szCs w:val="20"/>
                <w:lang w:val="en-GB"/>
              </w:rPr>
              <w:t>Accommodation restricted during holiday periods with heat and lighting correctly controlled</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6B597A0" w14:textId="7902F6E9" w:rsidR="0047728B" w:rsidRPr="002865CD" w:rsidRDefault="0047728B" w:rsidP="002D139C">
            <w:pPr>
              <w:spacing w:before="120"/>
              <w:jc w:val="center"/>
              <w:rPr>
                <w:rFonts w:ascii="Arial" w:hAnsi="Arial" w:cs="Arial"/>
                <w:sz w:val="20"/>
                <w:szCs w:val="20"/>
                <w:lang w:val="en-GB"/>
              </w:rPr>
            </w:pPr>
            <w:r>
              <w:rPr>
                <w:rFonts w:ascii="Arial" w:hAnsi="Arial" w:cs="Arial"/>
                <w:sz w:val="20"/>
                <w:szCs w:val="20"/>
                <w:lang w:val="en-GB"/>
              </w:rPr>
              <w:t>Complete</w:t>
            </w:r>
          </w:p>
        </w:tc>
      </w:tr>
      <w:tr w:rsidR="00BE4B85" w:rsidRPr="002865CD" w14:paraId="221DC170" w14:textId="77777777" w:rsidTr="0047728B">
        <w:tc>
          <w:tcPr>
            <w:tcW w:w="202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F2CDA8" w14:textId="53007F5C" w:rsidR="00BE4B85" w:rsidRPr="002865CD" w:rsidRDefault="00BE4B85" w:rsidP="00BE4B85">
            <w:pPr>
              <w:spacing w:before="120" w:after="120"/>
              <w:rPr>
                <w:rFonts w:ascii="Arial" w:hAnsi="Arial" w:cs="Arial"/>
                <w:b/>
                <w:bCs/>
                <w:color w:val="000000" w:themeColor="text1"/>
                <w:lang w:val="en-GB"/>
              </w:rPr>
            </w:pPr>
            <w:r w:rsidRPr="002865CD">
              <w:rPr>
                <w:rFonts w:ascii="Arial" w:hAnsi="Arial" w:cs="Arial"/>
                <w:b/>
                <w:bCs/>
                <w:color w:val="000000" w:themeColor="text1"/>
                <w:lang w:val="en-GB"/>
              </w:rPr>
              <w:t xml:space="preserve">Implement a power down strategy for </w:t>
            </w:r>
            <w:r>
              <w:rPr>
                <w:rFonts w:ascii="Arial" w:hAnsi="Arial" w:cs="Arial"/>
                <w:b/>
                <w:bCs/>
                <w:color w:val="000000" w:themeColor="text1"/>
                <w:lang w:val="en-GB"/>
              </w:rPr>
              <w:t>energy</w:t>
            </w:r>
            <w:r w:rsidR="00812C84">
              <w:rPr>
                <w:rFonts w:ascii="Arial" w:hAnsi="Arial" w:cs="Arial"/>
                <w:b/>
                <w:bCs/>
                <w:color w:val="000000" w:themeColor="text1"/>
                <w:lang w:val="en-GB"/>
              </w:rPr>
              <w:t>-intensive appliances over holidays</w:t>
            </w:r>
          </w:p>
          <w:p w14:paraId="7F0A7DAD" w14:textId="05CC498D" w:rsidR="00BE4B85" w:rsidRPr="00CD0563" w:rsidRDefault="00812C84" w:rsidP="00BE4B85">
            <w:pPr>
              <w:spacing w:before="120" w:after="120"/>
              <w:rPr>
                <w:rFonts w:ascii="Arial" w:hAnsi="Arial" w:cs="Arial"/>
                <w:b/>
                <w:bCs/>
                <w:color w:val="000000" w:themeColor="text1"/>
              </w:rPr>
            </w:pPr>
            <w:r>
              <w:rPr>
                <w:rFonts w:ascii="Arial" w:hAnsi="Arial" w:cs="Arial"/>
                <w:color w:val="000000" w:themeColor="text1"/>
                <w:sz w:val="20"/>
                <w:szCs w:val="20"/>
                <w:lang w:val="en-GB"/>
              </w:rPr>
              <w:lastRenderedPageBreak/>
              <w:t>Fridges and freezers are often over-looked during holiday and closure periods</w:t>
            </w:r>
            <w:r w:rsidR="007E7538">
              <w:rPr>
                <w:rFonts w:ascii="Arial" w:hAnsi="Arial" w:cs="Arial"/>
                <w:color w:val="000000" w:themeColor="text1"/>
                <w:sz w:val="20"/>
                <w:szCs w:val="20"/>
                <w:lang w:val="en-GB"/>
              </w:rPr>
              <w:t xml:space="preserve"> and require a lot of energy to run. Check every fridge, including the staffroom, and turn them off over holiday periods. </w:t>
            </w:r>
            <w:r w:rsidR="004A5F3F">
              <w:rPr>
                <w:rFonts w:ascii="Arial" w:hAnsi="Arial" w:cs="Arial"/>
                <w:color w:val="000000" w:themeColor="text1"/>
                <w:sz w:val="20"/>
                <w:szCs w:val="20"/>
                <w:lang w:val="en-GB"/>
              </w:rPr>
              <w:t xml:space="preserve">Condense </w:t>
            </w:r>
            <w:r w:rsidR="004A5F3F" w:rsidRPr="002865CD">
              <w:rPr>
                <w:rFonts w:ascii="Arial" w:hAnsi="Arial" w:cs="Arial"/>
                <w:color w:val="000000" w:themeColor="text1"/>
                <w:sz w:val="20"/>
                <w:szCs w:val="20"/>
                <w:lang w:val="en-GB"/>
              </w:rPr>
              <w:t>frozen</w:t>
            </w:r>
            <w:r w:rsidR="00CC6A34">
              <w:rPr>
                <w:rFonts w:ascii="Arial" w:hAnsi="Arial" w:cs="Arial"/>
                <w:color w:val="000000" w:themeColor="text1"/>
                <w:sz w:val="20"/>
                <w:szCs w:val="20"/>
                <w:lang w:val="en-GB"/>
              </w:rPr>
              <w:t xml:space="preserve"> food down to only one </w:t>
            </w:r>
            <w:r w:rsidR="00181B78">
              <w:rPr>
                <w:rFonts w:ascii="Arial" w:hAnsi="Arial" w:cs="Arial"/>
                <w:color w:val="000000" w:themeColor="text1"/>
                <w:sz w:val="20"/>
                <w:szCs w:val="20"/>
                <w:lang w:val="en-GB"/>
              </w:rPr>
              <w:t>freezer to reduce baseload during unoccupied periods and turn off any other freezers.</w:t>
            </w:r>
          </w:p>
        </w:tc>
        <w:tc>
          <w:tcPr>
            <w:tcW w:w="189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EA2234" w14:textId="77777777" w:rsidR="00181B78" w:rsidRPr="002865CD" w:rsidRDefault="00181B78" w:rsidP="00181B78">
            <w:pPr>
              <w:spacing w:before="120"/>
              <w:rPr>
                <w:rFonts w:ascii="Arial" w:hAnsi="Arial" w:cs="Arial"/>
                <w:sz w:val="20"/>
                <w:szCs w:val="20"/>
              </w:rPr>
            </w:pPr>
            <w:r w:rsidRPr="532CCDF1">
              <w:rPr>
                <w:rFonts w:ascii="Arial" w:hAnsi="Arial" w:cs="Arial"/>
                <w:sz w:val="20"/>
                <w:szCs w:val="20"/>
              </w:rPr>
              <w:lastRenderedPageBreak/>
              <w:t>Staff survey which fridges and freezers are essential to leave switched on. All others identified, emptied and switched off each holiday.</w:t>
            </w:r>
          </w:p>
          <w:p w14:paraId="50845D2B" w14:textId="3C7D9930" w:rsidR="00BE4B85" w:rsidRDefault="00181B78" w:rsidP="00CB106D">
            <w:pPr>
              <w:spacing w:before="120"/>
              <w:rPr>
                <w:rFonts w:ascii="Arial" w:hAnsi="Arial" w:cs="Arial"/>
                <w:sz w:val="20"/>
                <w:szCs w:val="20"/>
              </w:rPr>
            </w:pPr>
            <w:r>
              <w:rPr>
                <w:rFonts w:ascii="Arial" w:hAnsi="Arial" w:cs="Arial"/>
                <w:sz w:val="20"/>
                <w:szCs w:val="20"/>
              </w:rPr>
              <w:t>Include in holiday campaign.</w:t>
            </w:r>
          </w:p>
        </w:tc>
        <w:tc>
          <w:tcPr>
            <w:tcW w:w="10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0F71643" w14:textId="77777777" w:rsidR="00BE4B85" w:rsidRDefault="00BE4B85" w:rsidP="002D139C">
            <w:pPr>
              <w:spacing w:before="120"/>
              <w:jc w:val="center"/>
              <w:rPr>
                <w:rFonts w:ascii="Arial" w:hAnsi="Arial" w:cs="Arial"/>
                <w:sz w:val="20"/>
                <w:szCs w:val="20"/>
              </w:rPr>
            </w:pPr>
          </w:p>
        </w:tc>
      </w:tr>
    </w:tbl>
    <w:p w14:paraId="5B97C04E" w14:textId="2733FC7C" w:rsidR="532CCDF1" w:rsidRDefault="532CCDF1"/>
    <w:p w14:paraId="4AC9080F" w14:textId="77777777" w:rsidR="00A92A9B" w:rsidRPr="002865CD" w:rsidRDefault="00A92A9B" w:rsidP="00A92A9B">
      <w:pPr>
        <w:pStyle w:val="NormalWeb"/>
        <w:spacing w:after="0" w:afterAutospacing="0"/>
        <w:rPr>
          <w:rFonts w:ascii="Arial" w:hAnsi="Arial" w:cs="Arial"/>
          <w:b/>
          <w:bCs/>
          <w:sz w:val="16"/>
          <w:szCs w:val="16"/>
        </w:rPr>
      </w:pPr>
    </w:p>
    <w:p w14:paraId="46D89343" w14:textId="77777777" w:rsidR="00A92A9B" w:rsidRPr="002865CD"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62"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1"/>
        <w:gridCol w:w="5956"/>
        <w:gridCol w:w="3383"/>
      </w:tblGrid>
      <w:tr w:rsidR="008649E4" w:rsidRPr="002865CD" w14:paraId="61F968F4" w14:textId="77777777" w:rsidTr="008649E4">
        <w:tc>
          <w:tcPr>
            <w:tcW w:w="5000" w:type="pct"/>
            <w:gridSpan w:val="3"/>
            <w:shd w:val="clear" w:color="auto" w:fill="F9E701"/>
          </w:tcPr>
          <w:p w14:paraId="5C206617" w14:textId="7D52B44E" w:rsidR="008649E4" w:rsidRPr="002865CD" w:rsidRDefault="008649E4">
            <w:pPr>
              <w:pStyle w:val="NormalWeb"/>
              <w:jc w:val="center"/>
              <w:rPr>
                <w:rFonts w:ascii="Arial" w:hAnsi="Arial" w:cs="Arial"/>
                <w:b/>
                <w:bCs/>
                <w:sz w:val="22"/>
                <w:szCs w:val="22"/>
              </w:rPr>
            </w:pPr>
            <w:r>
              <w:rPr>
                <w:rFonts w:ascii="Arial" w:hAnsi="Arial" w:cs="Arial"/>
                <w:b/>
                <w:bCs/>
                <w:sz w:val="22"/>
                <w:szCs w:val="22"/>
              </w:rPr>
              <w:t>Food</w:t>
            </w:r>
          </w:p>
        </w:tc>
      </w:tr>
      <w:tr w:rsidR="00BB167B" w:rsidRPr="002865CD" w14:paraId="1F50FF9E" w14:textId="77777777" w:rsidTr="00BB167B">
        <w:tc>
          <w:tcPr>
            <w:tcW w:w="1999" w:type="pct"/>
            <w:shd w:val="clear" w:color="auto" w:fill="F9E701"/>
          </w:tcPr>
          <w:p w14:paraId="2AA7A8BD"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914" w:type="pct"/>
            <w:shd w:val="clear" w:color="auto" w:fill="F9E701"/>
          </w:tcPr>
          <w:p w14:paraId="311E0473" w14:textId="640BE853"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7" w:type="pct"/>
            <w:shd w:val="clear" w:color="auto" w:fill="F9E701"/>
          </w:tcPr>
          <w:p w14:paraId="679D79A8" w14:textId="29C6DC00"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0BAF09E3" w14:textId="77777777" w:rsidTr="00BB167B">
        <w:tc>
          <w:tcPr>
            <w:tcW w:w="1999" w:type="pct"/>
            <w:vAlign w:val="bottom"/>
          </w:tcPr>
          <w:p w14:paraId="4A461B80" w14:textId="77777777" w:rsidR="00BB167B" w:rsidRPr="002865CD" w:rsidRDefault="00BB167B" w:rsidP="00747879">
            <w:pPr>
              <w:spacing w:before="120" w:after="120"/>
              <w:rPr>
                <w:rStyle w:val="normaltextrun"/>
                <w:rFonts w:ascii="Arial" w:hAnsi="Arial" w:cs="Arial"/>
                <w:b/>
                <w:bCs/>
                <w:shd w:val="clear" w:color="auto" w:fill="FFFFFF"/>
                <w:lang w:val="en-GB"/>
              </w:rPr>
            </w:pPr>
            <w:r w:rsidRPr="002865CD">
              <w:rPr>
                <w:rStyle w:val="normaltextrun"/>
                <w:rFonts w:ascii="Arial" w:hAnsi="Arial" w:cs="Arial"/>
                <w:b/>
                <w:bCs/>
                <w:shd w:val="clear" w:color="auto" w:fill="FFFFFF"/>
                <w:lang w:val="en-GB"/>
              </w:rPr>
              <w:t>Encourage sustainability using the reuse/ rethink Strategy</w:t>
            </w:r>
          </w:p>
          <w:p w14:paraId="62F4B149" w14:textId="77777777" w:rsidR="00BB167B" w:rsidRDefault="00BB167B" w:rsidP="0DCD0874">
            <w:pPr>
              <w:spacing w:before="120" w:after="120"/>
              <w:rPr>
                <w:rStyle w:val="eop"/>
                <w:rFonts w:ascii="Arial" w:hAnsi="Arial" w:cs="Arial"/>
                <w:sz w:val="20"/>
                <w:szCs w:val="20"/>
                <w:shd w:val="clear" w:color="auto" w:fill="FFFFFF"/>
                <w:lang w:val="en-GB"/>
              </w:rPr>
            </w:pPr>
            <w:r w:rsidRPr="002865CD">
              <w:rPr>
                <w:rStyle w:val="normaltextrun"/>
                <w:rFonts w:ascii="Arial" w:hAnsi="Arial" w:cs="Arial"/>
                <w:sz w:val="20"/>
                <w:szCs w:val="20"/>
                <w:shd w:val="clear" w:color="auto" w:fill="FFFFFF"/>
                <w:lang w:val="en-GB"/>
              </w:rPr>
              <w:t>Raise</w:t>
            </w:r>
            <w:r w:rsidRPr="002865CD">
              <w:rPr>
                <w:rStyle w:val="eop"/>
                <w:rFonts w:ascii="Arial" w:hAnsi="Arial" w:cs="Arial"/>
                <w:sz w:val="20"/>
                <w:szCs w:val="20"/>
                <w:shd w:val="clear" w:color="auto" w:fill="FFFFFF"/>
                <w:lang w:val="en-GB"/>
              </w:rPr>
              <w:t> student awareness regarding the effect single use containers, cups etc have on the environment.</w:t>
            </w:r>
          </w:p>
          <w:p w14:paraId="5796DCC4" w14:textId="34503F96" w:rsidR="00BB167B" w:rsidRPr="00BB167B" w:rsidRDefault="00BB167B" w:rsidP="0DCD0874">
            <w:pPr>
              <w:spacing w:before="120" w:after="120"/>
              <w:rPr>
                <w:shd w:val="clear" w:color="auto" w:fill="FFFFFF"/>
              </w:rPr>
            </w:pPr>
            <w:r>
              <w:rPr>
                <w:shd w:val="clear" w:color="auto" w:fill="FFFFFF"/>
              </w:rPr>
              <w:t>I</w:t>
            </w:r>
            <w:r>
              <w:t>ncrease the use of plates instead of cartons.</w:t>
            </w:r>
          </w:p>
        </w:tc>
        <w:tc>
          <w:tcPr>
            <w:tcW w:w="1914" w:type="pct"/>
          </w:tcPr>
          <w:p w14:paraId="75877670" w14:textId="5193A12F" w:rsidR="00BB167B" w:rsidRPr="002865CD" w:rsidRDefault="00BB167B" w:rsidP="0DCD0874">
            <w:pPr>
              <w:pStyle w:val="NormalWeb"/>
              <w:spacing w:before="120" w:beforeAutospacing="0"/>
              <w:rPr>
                <w:rFonts w:ascii="Arial" w:hAnsi="Arial" w:cs="Arial"/>
                <w:sz w:val="20"/>
                <w:szCs w:val="20"/>
              </w:rPr>
            </w:pPr>
            <w:r w:rsidRPr="0DCD0874">
              <w:rPr>
                <w:rFonts w:ascii="Arial" w:hAnsi="Arial" w:cs="Arial"/>
                <w:sz w:val="20"/>
                <w:szCs w:val="20"/>
              </w:rPr>
              <w:t xml:space="preserve">Canteens to promote </w:t>
            </w:r>
            <w:r w:rsidRPr="0DCD0874">
              <w:rPr>
                <w:rFonts w:ascii="Arial" w:hAnsi="Arial" w:cs="Arial"/>
                <w:sz w:val="20"/>
                <w:szCs w:val="20"/>
                <w:u w:val="single"/>
              </w:rPr>
              <w:t>reuse</w:t>
            </w:r>
            <w:r w:rsidRPr="0DCD0874">
              <w:rPr>
                <w:rFonts w:ascii="Arial" w:hAnsi="Arial" w:cs="Arial"/>
                <w:sz w:val="20"/>
                <w:szCs w:val="20"/>
              </w:rPr>
              <w:t xml:space="preserve"> by using crockery where possible.</w:t>
            </w:r>
          </w:p>
          <w:p w14:paraId="688C60EE" w14:textId="717D9506" w:rsidR="00BB167B" w:rsidRPr="002865CD" w:rsidRDefault="00BB167B" w:rsidP="0DCD0874">
            <w:pPr>
              <w:pStyle w:val="NormalWeb"/>
              <w:spacing w:before="120" w:beforeAutospacing="0"/>
              <w:rPr>
                <w:rFonts w:ascii="Arial" w:hAnsi="Arial" w:cs="Arial"/>
                <w:sz w:val="20"/>
                <w:szCs w:val="20"/>
              </w:rPr>
            </w:pPr>
            <w:r w:rsidRPr="0DCD0874">
              <w:rPr>
                <w:rFonts w:ascii="Arial" w:hAnsi="Arial" w:cs="Arial"/>
                <w:sz w:val="20"/>
                <w:szCs w:val="20"/>
              </w:rPr>
              <w:t xml:space="preserve">Canteens </w:t>
            </w:r>
            <w:proofErr w:type="gramStart"/>
            <w:r w:rsidRPr="0DCD0874">
              <w:rPr>
                <w:rFonts w:ascii="Arial" w:hAnsi="Arial" w:cs="Arial"/>
                <w:sz w:val="20"/>
                <w:szCs w:val="20"/>
              </w:rPr>
              <w:t>to promote</w:t>
            </w:r>
            <w:proofErr w:type="gramEnd"/>
            <w:r w:rsidRPr="0DCD0874">
              <w:rPr>
                <w:rFonts w:ascii="Arial" w:hAnsi="Arial" w:cs="Arial"/>
                <w:sz w:val="20"/>
                <w:szCs w:val="20"/>
                <w:u w:val="single"/>
              </w:rPr>
              <w:t xml:space="preserve"> rethink</w:t>
            </w:r>
            <w:r w:rsidRPr="0DCD0874">
              <w:rPr>
                <w:rFonts w:ascii="Arial" w:hAnsi="Arial" w:cs="Arial"/>
                <w:sz w:val="20"/>
                <w:szCs w:val="20"/>
              </w:rPr>
              <w:t xml:space="preserve"> by offering a discount on hot drinks when using reusable cups and a surcharge on take-out food in disposables containers (Bistro).</w:t>
            </w:r>
          </w:p>
        </w:tc>
        <w:tc>
          <w:tcPr>
            <w:tcW w:w="1087" w:type="pct"/>
            <w:vAlign w:val="center"/>
          </w:tcPr>
          <w:p w14:paraId="6C6F7A2D" w14:textId="77777777" w:rsidR="00BB167B" w:rsidRPr="002865CD" w:rsidRDefault="00BB167B" w:rsidP="00BB0570">
            <w:pPr>
              <w:pStyle w:val="NormalWeb"/>
              <w:spacing w:before="120" w:beforeAutospacing="0"/>
              <w:jc w:val="center"/>
              <w:rPr>
                <w:rFonts w:ascii="Arial" w:hAnsi="Arial" w:cs="Arial"/>
                <w:sz w:val="20"/>
                <w:szCs w:val="20"/>
              </w:rPr>
            </w:pPr>
          </w:p>
        </w:tc>
      </w:tr>
    </w:tbl>
    <w:p w14:paraId="41BB8C4C" w14:textId="77777777" w:rsidR="00A92A9B" w:rsidRPr="002865CD"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80"/>
        <w:gridCol w:w="5954"/>
        <w:gridCol w:w="3335"/>
      </w:tblGrid>
      <w:tr w:rsidR="008649E4" w:rsidRPr="002865CD" w14:paraId="3BCDFEE2" w14:textId="77777777" w:rsidTr="008649E4">
        <w:tc>
          <w:tcPr>
            <w:tcW w:w="5000" w:type="pct"/>
            <w:gridSpan w:val="3"/>
            <w:shd w:val="clear" w:color="auto" w:fill="F9E701"/>
          </w:tcPr>
          <w:p w14:paraId="4EB61EF2" w14:textId="5235D27B" w:rsidR="008649E4" w:rsidRPr="002865CD" w:rsidRDefault="008649E4">
            <w:pPr>
              <w:pStyle w:val="NormalWeb"/>
              <w:jc w:val="center"/>
              <w:rPr>
                <w:rFonts w:ascii="Arial" w:hAnsi="Arial" w:cs="Arial"/>
                <w:b/>
                <w:bCs/>
                <w:sz w:val="22"/>
                <w:szCs w:val="22"/>
              </w:rPr>
            </w:pPr>
            <w:r>
              <w:rPr>
                <w:rFonts w:ascii="Arial" w:hAnsi="Arial" w:cs="Arial"/>
                <w:b/>
                <w:bCs/>
                <w:sz w:val="22"/>
                <w:szCs w:val="22"/>
              </w:rPr>
              <w:t>Waste</w:t>
            </w:r>
          </w:p>
        </w:tc>
      </w:tr>
      <w:tr w:rsidR="00BB167B" w:rsidRPr="002865CD" w14:paraId="29F44175" w14:textId="77777777" w:rsidTr="00BB167B">
        <w:tc>
          <w:tcPr>
            <w:tcW w:w="1978" w:type="pct"/>
            <w:shd w:val="clear" w:color="auto" w:fill="F9E701"/>
          </w:tcPr>
          <w:p w14:paraId="58BF02EF"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937" w:type="pct"/>
            <w:shd w:val="clear" w:color="auto" w:fill="F9E701"/>
          </w:tcPr>
          <w:p w14:paraId="5EECDE23" w14:textId="5DB3F334"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5" w:type="pct"/>
            <w:shd w:val="clear" w:color="auto" w:fill="F9E701"/>
          </w:tcPr>
          <w:p w14:paraId="4012BD48" w14:textId="28F96662"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311434FA" w14:textId="77777777" w:rsidTr="00BB167B">
        <w:tc>
          <w:tcPr>
            <w:tcW w:w="1978" w:type="pct"/>
            <w:vAlign w:val="bottom"/>
          </w:tcPr>
          <w:p w14:paraId="7979BD97" w14:textId="77777777" w:rsidR="00BB167B" w:rsidRPr="00C04F55" w:rsidRDefault="00BB167B" w:rsidP="00954FAE">
            <w:pPr>
              <w:spacing w:before="120" w:after="120"/>
              <w:rPr>
                <w:rFonts w:ascii="Arial" w:hAnsi="Arial" w:cs="Arial"/>
                <w:b/>
                <w:bCs/>
                <w:color w:val="000000" w:themeColor="text1"/>
                <w:lang w:val="en-GB"/>
              </w:rPr>
            </w:pPr>
            <w:r w:rsidRPr="00C04F55">
              <w:rPr>
                <w:rFonts w:ascii="Arial" w:hAnsi="Arial" w:cs="Arial"/>
                <w:b/>
                <w:bCs/>
                <w:color w:val="000000" w:themeColor="text1"/>
                <w:lang w:val="en-GB"/>
              </w:rPr>
              <w:t>Provide students with education on the importance of reducing, reusing and recycling correctly </w:t>
            </w:r>
          </w:p>
          <w:p w14:paraId="6B78348E" w14:textId="05BEFA7E" w:rsidR="00BB167B" w:rsidRPr="002865CD" w:rsidRDefault="00BB167B" w:rsidP="00954FAE">
            <w:pPr>
              <w:spacing w:before="120" w:after="120"/>
              <w:rPr>
                <w:rFonts w:ascii="Arial" w:hAnsi="Arial" w:cs="Arial"/>
                <w:color w:val="000000" w:themeColor="text1"/>
                <w:lang w:val="en-GB"/>
              </w:rPr>
            </w:pPr>
            <w:r w:rsidRPr="00C04F55">
              <w:rPr>
                <w:rFonts w:ascii="Arial" w:hAnsi="Arial" w:cs="Arial"/>
                <w:color w:val="000000" w:themeColor="text1"/>
                <w:sz w:val="20"/>
                <w:szCs w:val="20"/>
                <w:lang w:val="en-GB"/>
              </w:rPr>
              <w:t>Teach students about the waste hierarchy: '</w:t>
            </w:r>
            <w:r w:rsidRPr="00C04F55">
              <w:rPr>
                <w:rFonts w:ascii="Arial" w:hAnsi="Arial" w:cs="Arial"/>
                <w:i/>
                <w:iCs/>
                <w:color w:val="000000" w:themeColor="text1"/>
                <w:sz w:val="20"/>
                <w:szCs w:val="20"/>
                <w:lang w:val="en-GB"/>
              </w:rPr>
              <w:t>Reduce -&gt; Reuse -&gt; Recycle</w:t>
            </w:r>
            <w:r w:rsidRPr="00C04F55">
              <w:rPr>
                <w:rFonts w:ascii="Arial" w:hAnsi="Arial" w:cs="Arial"/>
                <w:color w:val="000000" w:themeColor="text1"/>
                <w:sz w:val="20"/>
                <w:szCs w:val="20"/>
                <w:lang w:val="en-GB"/>
              </w:rPr>
              <w:t>' through a variety of assemblies, workshops and initiatives. These could be run by your eco-team, local authority, or waste contractor. Teach how recyclables are processed and the importance of reducing single-use and supporting a circular economy. Organisations such as </w:t>
            </w:r>
            <w:hyperlink r:id="rId24" w:tgtFrame="_blank" w:history="1">
              <w:r w:rsidRPr="00C04F55">
                <w:rPr>
                  <w:rStyle w:val="Hyperlink"/>
                  <w:rFonts w:ascii="Arial" w:hAnsi="Arial" w:cs="Arial"/>
                  <w:sz w:val="20"/>
                  <w:szCs w:val="20"/>
                  <w:lang w:val="en-GB"/>
                </w:rPr>
                <w:t>Wastebuster</w:t>
              </w:r>
            </w:hyperlink>
            <w:r w:rsidRPr="00C04F55">
              <w:rPr>
                <w:rFonts w:ascii="Arial" w:hAnsi="Arial" w:cs="Arial"/>
                <w:color w:val="000000" w:themeColor="text1"/>
                <w:sz w:val="20"/>
                <w:szCs w:val="20"/>
                <w:lang w:val="en-GB"/>
              </w:rPr>
              <w:t> and </w:t>
            </w:r>
            <w:hyperlink r:id="rId25" w:tgtFrame="_blank" w:history="1">
              <w:r w:rsidRPr="00C04F55">
                <w:rPr>
                  <w:rStyle w:val="Hyperlink"/>
                  <w:rFonts w:ascii="Arial" w:hAnsi="Arial" w:cs="Arial"/>
                  <w:sz w:val="20"/>
                  <w:szCs w:val="20"/>
                  <w:lang w:val="en-GB"/>
                </w:rPr>
                <w:t>Recycle Now</w:t>
              </w:r>
            </w:hyperlink>
            <w:r w:rsidRPr="00C04F55">
              <w:rPr>
                <w:rFonts w:ascii="Arial" w:hAnsi="Arial" w:cs="Arial"/>
                <w:color w:val="000000" w:themeColor="text1"/>
                <w:sz w:val="20"/>
                <w:szCs w:val="20"/>
                <w:lang w:val="en-GB"/>
              </w:rPr>
              <w:t> have a variety of curriculum-linked resources. Your CAA can provide additional resources on request.</w:t>
            </w:r>
          </w:p>
        </w:tc>
        <w:tc>
          <w:tcPr>
            <w:tcW w:w="1937" w:type="pct"/>
          </w:tcPr>
          <w:p w14:paraId="1E960E48" w14:textId="05F905E9" w:rsidR="00BB167B" w:rsidRPr="002865CD" w:rsidRDefault="00BB167B" w:rsidP="0562CCA1">
            <w:pPr>
              <w:pStyle w:val="NormalWeb"/>
              <w:spacing w:before="120" w:beforeAutospacing="0"/>
            </w:pPr>
            <w:r w:rsidRPr="0562CCA1">
              <w:rPr>
                <w:rFonts w:ascii="Arial" w:hAnsi="Arial" w:cs="Arial"/>
                <w:sz w:val="20"/>
                <w:szCs w:val="20"/>
                <w:lang w:val="en-GB"/>
              </w:rPr>
              <w:t>Assembly themes adapted to cover this.</w:t>
            </w:r>
          </w:p>
        </w:tc>
        <w:tc>
          <w:tcPr>
            <w:tcW w:w="1085" w:type="pct"/>
            <w:shd w:val="clear" w:color="auto" w:fill="FFFF00"/>
            <w:vAlign w:val="center"/>
          </w:tcPr>
          <w:p w14:paraId="7DAEAC48" w14:textId="33C3E174" w:rsidR="00BB167B" w:rsidRPr="002865CD" w:rsidRDefault="00BB167B" w:rsidP="00BB0570">
            <w:pPr>
              <w:pStyle w:val="NormalWeb"/>
              <w:spacing w:before="120" w:beforeAutospacing="0"/>
              <w:jc w:val="center"/>
              <w:rPr>
                <w:rFonts w:ascii="Arial" w:hAnsi="Arial" w:cs="Arial"/>
                <w:sz w:val="20"/>
                <w:szCs w:val="20"/>
                <w:lang w:val="en-GB"/>
              </w:rPr>
            </w:pPr>
            <w:r>
              <w:rPr>
                <w:rFonts w:ascii="Arial" w:hAnsi="Arial" w:cs="Arial"/>
                <w:sz w:val="20"/>
                <w:szCs w:val="20"/>
                <w:lang w:val="en-GB"/>
              </w:rPr>
              <w:t>In progress</w:t>
            </w:r>
          </w:p>
        </w:tc>
      </w:tr>
    </w:tbl>
    <w:p w14:paraId="27FB30F2" w14:textId="77777777" w:rsidR="00AC62F2" w:rsidRDefault="00AC62F2" w:rsidP="00A92A9B">
      <w:pPr>
        <w:rPr>
          <w:rStyle w:val="Strong"/>
          <w:rFonts w:ascii="Arial" w:hAnsi="Arial" w:cs="Arial"/>
          <w:u w:val="single"/>
        </w:rPr>
      </w:pPr>
    </w:p>
    <w:p w14:paraId="58CE3162" w14:textId="77777777" w:rsidR="00CC4077" w:rsidRDefault="00CC4077" w:rsidP="00A92A9B">
      <w:pPr>
        <w:rPr>
          <w:rStyle w:val="Strong"/>
          <w:u w:val="single"/>
        </w:rPr>
      </w:pPr>
    </w:p>
    <w:p w14:paraId="0F888794" w14:textId="77777777" w:rsidR="00CC4077" w:rsidRPr="002865CD" w:rsidRDefault="00CC4077" w:rsidP="00A92A9B">
      <w:pPr>
        <w:rPr>
          <w:rStyle w:val="Strong"/>
          <w:rFonts w:ascii="Arial" w:hAnsi="Arial" w:cs="Arial"/>
          <w:u w:val="single"/>
        </w:rPr>
      </w:pPr>
    </w:p>
    <w:tbl>
      <w:tblPr>
        <w:tblStyle w:val="TableGrid"/>
        <w:tblpPr w:leftFromText="180" w:rightFromText="180" w:vertAnchor="text" w:tblpXSpec="center" w:tblpY="1"/>
        <w:tblOverlap w:val="never"/>
        <w:tblW w:w="155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2"/>
        <w:gridCol w:w="5954"/>
        <w:gridCol w:w="3402"/>
      </w:tblGrid>
      <w:tr w:rsidR="00CC4077" w:rsidRPr="002865CD" w14:paraId="4ED23B13" w14:textId="77777777" w:rsidTr="00FF7B9F">
        <w:tc>
          <w:tcPr>
            <w:tcW w:w="15578" w:type="dxa"/>
            <w:gridSpan w:val="3"/>
            <w:shd w:val="clear" w:color="auto" w:fill="F9E701"/>
          </w:tcPr>
          <w:p w14:paraId="50A115E8" w14:textId="7D9338C5" w:rsidR="00CC4077" w:rsidRPr="002865CD" w:rsidRDefault="00CC4077" w:rsidP="00CC4077">
            <w:pPr>
              <w:pStyle w:val="NormalWeb"/>
              <w:jc w:val="center"/>
              <w:rPr>
                <w:rFonts w:ascii="Arial" w:hAnsi="Arial" w:cs="Arial"/>
                <w:b/>
                <w:bCs/>
                <w:sz w:val="22"/>
                <w:szCs w:val="22"/>
              </w:rPr>
            </w:pPr>
            <w:r>
              <w:rPr>
                <w:rFonts w:ascii="Arial" w:hAnsi="Arial" w:cs="Arial"/>
                <w:b/>
                <w:bCs/>
                <w:sz w:val="22"/>
                <w:szCs w:val="22"/>
              </w:rPr>
              <w:lastRenderedPageBreak/>
              <w:t>Procurement</w:t>
            </w:r>
          </w:p>
        </w:tc>
      </w:tr>
      <w:tr w:rsidR="00CC4077" w:rsidRPr="002865CD" w14:paraId="0E4F9A85" w14:textId="77777777" w:rsidTr="00BB167B">
        <w:tc>
          <w:tcPr>
            <w:tcW w:w="6222" w:type="dxa"/>
            <w:shd w:val="clear" w:color="auto" w:fill="F9E701"/>
          </w:tcPr>
          <w:p w14:paraId="5693F5F9" w14:textId="77777777" w:rsidR="00CC4077" w:rsidRPr="002865CD" w:rsidRDefault="00CC4077" w:rsidP="00CC4077">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954" w:type="dxa"/>
            <w:shd w:val="clear" w:color="auto" w:fill="F9E701"/>
          </w:tcPr>
          <w:p w14:paraId="3839FA21" w14:textId="23442CE2" w:rsidR="00CC4077" w:rsidRPr="002865CD" w:rsidRDefault="00CC4077" w:rsidP="00CC4077">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3402" w:type="dxa"/>
            <w:shd w:val="clear" w:color="auto" w:fill="F9E701"/>
          </w:tcPr>
          <w:p w14:paraId="233DA0D4" w14:textId="61E4B7C5" w:rsidR="00CC4077" w:rsidRPr="002865CD" w:rsidRDefault="00CC4077" w:rsidP="00CC4077">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CC4077" w:rsidRPr="002865CD" w14:paraId="5E019D90" w14:textId="77777777" w:rsidTr="00BB167B">
        <w:tc>
          <w:tcPr>
            <w:tcW w:w="6222" w:type="dxa"/>
            <w:vAlign w:val="bottom"/>
          </w:tcPr>
          <w:p w14:paraId="0809F2C0" w14:textId="77777777" w:rsidR="00CC4077" w:rsidRPr="00970F9B" w:rsidRDefault="00CC4077" w:rsidP="00CC4077">
            <w:pPr>
              <w:spacing w:before="120" w:after="120"/>
              <w:rPr>
                <w:rFonts w:ascii="Arial" w:hAnsi="Arial" w:cs="Arial"/>
                <w:color w:val="000000" w:themeColor="text1"/>
                <w:lang w:val="en-GB"/>
              </w:rPr>
            </w:pPr>
            <w:r w:rsidRPr="00970F9B">
              <w:rPr>
                <w:rFonts w:ascii="Arial" w:hAnsi="Arial" w:cs="Arial"/>
                <w:b/>
                <w:bCs/>
                <w:color w:val="000000" w:themeColor="text1"/>
                <w:lang w:val="en-GB"/>
              </w:rPr>
              <w:t>Replace ICT equipment that is at end of life with energy efficient alternatives</w:t>
            </w:r>
            <w:r w:rsidRPr="00970F9B">
              <w:rPr>
                <w:rFonts w:ascii="Arial" w:hAnsi="Arial" w:cs="Arial"/>
                <w:color w:val="000000" w:themeColor="text1"/>
                <w:lang w:val="en-GB"/>
              </w:rPr>
              <w:t> </w:t>
            </w:r>
          </w:p>
          <w:p w14:paraId="0E862FAB" w14:textId="29E1591B" w:rsidR="00CC4077" w:rsidRPr="002865CD" w:rsidRDefault="00CC4077" w:rsidP="00CC4077">
            <w:pPr>
              <w:spacing w:before="120" w:after="120"/>
              <w:rPr>
                <w:rFonts w:ascii="Arial" w:hAnsi="Arial" w:cs="Arial"/>
                <w:color w:val="000000" w:themeColor="text1"/>
                <w:lang w:val="en-GB"/>
              </w:rPr>
            </w:pPr>
            <w:r w:rsidRPr="00970F9B">
              <w:rPr>
                <w:rFonts w:ascii="Arial" w:hAnsi="Arial" w:cs="Arial"/>
                <w:color w:val="000000" w:themeColor="text1"/>
                <w:sz w:val="20"/>
                <w:szCs w:val="20"/>
                <w:lang w:val="en-GB"/>
              </w:rPr>
              <w:t>Purchase new IT equipment based on energy efficiency ratings and consider buying second hand refurbished IT equipment to lower the cost and carbon footprint.</w:t>
            </w:r>
          </w:p>
        </w:tc>
        <w:tc>
          <w:tcPr>
            <w:tcW w:w="5954" w:type="dxa"/>
          </w:tcPr>
          <w:p w14:paraId="3B9CADF4" w14:textId="4279DE75" w:rsidR="00CC4077" w:rsidRPr="002865CD" w:rsidRDefault="00CC4077" w:rsidP="00CC4077">
            <w:pPr>
              <w:pStyle w:val="NormalWeb"/>
              <w:spacing w:before="120" w:beforeAutospacing="0"/>
              <w:rPr>
                <w:rFonts w:ascii="Arial" w:hAnsi="Arial" w:cs="Arial"/>
                <w:sz w:val="20"/>
                <w:szCs w:val="20"/>
                <w:lang w:val="en-GB"/>
              </w:rPr>
            </w:pPr>
            <w:r>
              <w:rPr>
                <w:rFonts w:ascii="Arial" w:hAnsi="Arial" w:cs="Arial"/>
                <w:sz w:val="20"/>
                <w:szCs w:val="20"/>
                <w:lang w:val="en-GB"/>
              </w:rPr>
              <w:t>ICT equipment is replaced at end of life with consideration given to energy efficiency ratings</w:t>
            </w:r>
          </w:p>
        </w:tc>
        <w:tc>
          <w:tcPr>
            <w:tcW w:w="3402" w:type="dxa"/>
            <w:shd w:val="clear" w:color="auto" w:fill="A8D08D" w:themeFill="accent6" w:themeFillTint="99"/>
            <w:vAlign w:val="center"/>
          </w:tcPr>
          <w:p w14:paraId="04CA3FE3" w14:textId="024DE53D" w:rsidR="00CC4077" w:rsidRPr="002865CD" w:rsidRDefault="00CC4077" w:rsidP="00CC4077">
            <w:pPr>
              <w:pStyle w:val="NormalWeb"/>
              <w:spacing w:before="120" w:beforeAutospacing="0"/>
              <w:jc w:val="center"/>
              <w:rPr>
                <w:rFonts w:ascii="Arial" w:hAnsi="Arial" w:cs="Arial"/>
                <w:sz w:val="20"/>
                <w:szCs w:val="20"/>
                <w:lang w:val="en-GB"/>
              </w:rPr>
            </w:pPr>
            <w:r>
              <w:rPr>
                <w:rFonts w:ascii="Arial" w:hAnsi="Arial" w:cs="Arial"/>
                <w:sz w:val="20"/>
                <w:szCs w:val="20"/>
                <w:lang w:val="en-GB"/>
              </w:rPr>
              <w:t>Complete</w:t>
            </w:r>
          </w:p>
        </w:tc>
      </w:tr>
      <w:tr w:rsidR="00CC4077" w:rsidRPr="002865CD" w14:paraId="4944F8EA" w14:textId="77777777" w:rsidTr="00BB167B">
        <w:tc>
          <w:tcPr>
            <w:tcW w:w="6222" w:type="dxa"/>
            <w:vAlign w:val="bottom"/>
          </w:tcPr>
          <w:p w14:paraId="361F42BD" w14:textId="77777777" w:rsidR="00CC4077" w:rsidRDefault="00CC4077" w:rsidP="00CC4077">
            <w:pPr>
              <w:spacing w:before="120" w:after="120"/>
              <w:rPr>
                <w:rFonts w:ascii="Arial" w:hAnsi="Arial" w:cs="Arial"/>
                <w:lang w:val="en-GB"/>
              </w:rPr>
            </w:pPr>
            <w:r w:rsidRPr="002865CD">
              <w:rPr>
                <w:rFonts w:ascii="Arial" w:hAnsi="Arial" w:cs="Arial"/>
                <w:b/>
                <w:bCs/>
                <w:lang w:val="en-GB"/>
              </w:rPr>
              <w:t>Factor in energy efficiency when buying new equipment such as ovens, fridges, kettles etc.</w:t>
            </w:r>
            <w:r w:rsidRPr="002865CD">
              <w:rPr>
                <w:rFonts w:ascii="Arial" w:hAnsi="Arial" w:cs="Arial"/>
                <w:lang w:val="en-GB"/>
              </w:rPr>
              <w:t> </w:t>
            </w:r>
          </w:p>
          <w:p w14:paraId="36EA9B45" w14:textId="23DB7B8B" w:rsidR="00CC4077" w:rsidRPr="002865CD" w:rsidRDefault="00CC4077" w:rsidP="00CC4077">
            <w:pPr>
              <w:spacing w:before="120" w:after="120"/>
              <w:rPr>
                <w:rFonts w:ascii="Arial" w:hAnsi="Arial" w:cs="Arial"/>
                <w:lang w:val="en-GB"/>
              </w:rPr>
            </w:pPr>
            <w:r w:rsidRPr="002865CD">
              <w:rPr>
                <w:rFonts w:ascii="Arial" w:hAnsi="Arial" w:cs="Arial"/>
                <w:sz w:val="20"/>
                <w:szCs w:val="20"/>
                <w:lang w:val="en-GB"/>
              </w:rPr>
              <w:t>Ensure that cost is balanced against the efficiency rating of electrical appliances to compensate upfront cost with running cost and longevity, e.g. Choosing only appliances that are the highest efficiency rating for that product.</w:t>
            </w:r>
          </w:p>
        </w:tc>
        <w:tc>
          <w:tcPr>
            <w:tcW w:w="5954" w:type="dxa"/>
          </w:tcPr>
          <w:p w14:paraId="06EA3F31" w14:textId="24D56B09" w:rsidR="00CC4077" w:rsidRPr="002865CD" w:rsidRDefault="00CC4077" w:rsidP="00CC4077">
            <w:pPr>
              <w:pStyle w:val="NormalWeb"/>
              <w:spacing w:before="120" w:beforeAutospacing="0"/>
              <w:rPr>
                <w:rFonts w:ascii="Arial" w:hAnsi="Arial" w:cs="Arial"/>
                <w:sz w:val="20"/>
                <w:szCs w:val="20"/>
                <w:lang w:val="en-GB"/>
              </w:rPr>
            </w:pPr>
            <w:r>
              <w:rPr>
                <w:rFonts w:ascii="Arial" w:hAnsi="Arial" w:cs="Arial"/>
                <w:sz w:val="20"/>
                <w:szCs w:val="20"/>
                <w:lang w:val="en-GB"/>
              </w:rPr>
              <w:t>Consideration given to energy efficiency ratings when purchasing appliances</w:t>
            </w:r>
          </w:p>
        </w:tc>
        <w:tc>
          <w:tcPr>
            <w:tcW w:w="3402" w:type="dxa"/>
            <w:shd w:val="clear" w:color="auto" w:fill="A8D08D" w:themeFill="accent6" w:themeFillTint="99"/>
            <w:vAlign w:val="center"/>
          </w:tcPr>
          <w:p w14:paraId="6386E67B" w14:textId="03A8CC78" w:rsidR="00CC4077" w:rsidRPr="002865CD" w:rsidRDefault="00CC4077" w:rsidP="00CC4077">
            <w:pPr>
              <w:pStyle w:val="NormalWeb"/>
              <w:spacing w:before="120" w:beforeAutospacing="0"/>
              <w:jc w:val="center"/>
              <w:rPr>
                <w:rFonts w:ascii="Arial" w:hAnsi="Arial" w:cs="Arial"/>
                <w:sz w:val="20"/>
                <w:szCs w:val="20"/>
                <w:lang w:val="en-GB"/>
              </w:rPr>
            </w:pPr>
            <w:r>
              <w:rPr>
                <w:rFonts w:ascii="Arial" w:hAnsi="Arial" w:cs="Arial"/>
                <w:sz w:val="20"/>
                <w:szCs w:val="20"/>
                <w:lang w:val="en-GB"/>
              </w:rPr>
              <w:t>Complete</w:t>
            </w:r>
          </w:p>
        </w:tc>
      </w:tr>
    </w:tbl>
    <w:p w14:paraId="2200351F" w14:textId="77777777" w:rsidR="00A92A9B" w:rsidRPr="002865CD"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5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2"/>
        <w:gridCol w:w="5954"/>
        <w:gridCol w:w="3402"/>
      </w:tblGrid>
      <w:tr w:rsidR="00CC4077" w:rsidRPr="002865CD" w14:paraId="566BE775" w14:textId="77777777" w:rsidTr="00A20413">
        <w:tc>
          <w:tcPr>
            <w:tcW w:w="15578" w:type="dxa"/>
            <w:gridSpan w:val="3"/>
            <w:shd w:val="clear" w:color="auto" w:fill="F9E701"/>
          </w:tcPr>
          <w:p w14:paraId="047D4FD2" w14:textId="30882066" w:rsidR="00CC4077" w:rsidRPr="002865CD" w:rsidRDefault="00CC4077">
            <w:pPr>
              <w:pStyle w:val="NormalWeb"/>
              <w:jc w:val="center"/>
              <w:rPr>
                <w:rFonts w:ascii="Arial" w:hAnsi="Arial" w:cs="Arial"/>
                <w:b/>
                <w:bCs/>
                <w:sz w:val="22"/>
                <w:szCs w:val="22"/>
              </w:rPr>
            </w:pPr>
            <w:r>
              <w:rPr>
                <w:rFonts w:ascii="Arial" w:hAnsi="Arial" w:cs="Arial"/>
                <w:b/>
                <w:bCs/>
                <w:sz w:val="22"/>
                <w:szCs w:val="22"/>
              </w:rPr>
              <w:t>Transport</w:t>
            </w:r>
          </w:p>
        </w:tc>
      </w:tr>
      <w:tr w:rsidR="00BB167B" w:rsidRPr="002865CD" w14:paraId="1028EC94" w14:textId="77777777" w:rsidTr="00BB167B">
        <w:tc>
          <w:tcPr>
            <w:tcW w:w="6222" w:type="dxa"/>
            <w:shd w:val="clear" w:color="auto" w:fill="F9E701"/>
          </w:tcPr>
          <w:p w14:paraId="0FFEE74E"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5954" w:type="dxa"/>
            <w:shd w:val="clear" w:color="auto" w:fill="F9E701"/>
          </w:tcPr>
          <w:p w14:paraId="0D39CC2C" w14:textId="0B67F60F"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3402" w:type="dxa"/>
            <w:shd w:val="clear" w:color="auto" w:fill="F9E701"/>
          </w:tcPr>
          <w:p w14:paraId="7D5A66DB" w14:textId="2E2D73AB"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4DA85ED0" w14:textId="77777777" w:rsidTr="00BB167B">
        <w:tc>
          <w:tcPr>
            <w:tcW w:w="6222" w:type="dxa"/>
            <w:vAlign w:val="bottom"/>
          </w:tcPr>
          <w:p w14:paraId="7DE0DEF1" w14:textId="77777777" w:rsidR="00BB167B" w:rsidRPr="002865CD" w:rsidRDefault="00BB167B" w:rsidP="00905686">
            <w:pPr>
              <w:spacing w:before="120" w:after="120"/>
              <w:rPr>
                <w:rFonts w:ascii="Arial" w:hAnsi="Arial" w:cs="Arial"/>
                <w:b/>
                <w:bCs/>
                <w:lang w:val="en-GB"/>
              </w:rPr>
            </w:pPr>
            <w:r w:rsidRPr="002865CD">
              <w:rPr>
                <w:rFonts w:ascii="Segoe UI Symbol" w:eastAsiaTheme="majorEastAsia" w:hAnsi="Segoe UI Symbol" w:cs="Segoe UI Symbol"/>
                <w:b/>
                <w:bCs/>
                <w:color w:val="FFC000" w:themeColor="accent4"/>
                <w:sz w:val="40"/>
                <w:szCs w:val="40"/>
                <w:lang w:val="en-GB"/>
              </w:rPr>
              <w:t xml:space="preserve">★ </w:t>
            </w:r>
            <w:r w:rsidRPr="002865CD">
              <w:rPr>
                <w:rFonts w:ascii="Arial" w:hAnsi="Arial" w:cs="Arial"/>
                <w:b/>
                <w:bCs/>
                <w:lang w:val="en-GB"/>
              </w:rPr>
              <w:t>Replace school vehicles with EVs</w:t>
            </w:r>
          </w:p>
          <w:p w14:paraId="7516CB39" w14:textId="36D5AE40" w:rsidR="00BB167B" w:rsidRPr="002865CD" w:rsidRDefault="00BB167B" w:rsidP="00905686">
            <w:pPr>
              <w:spacing w:before="120" w:after="120"/>
              <w:rPr>
                <w:rFonts w:ascii="Arial" w:hAnsi="Arial" w:cs="Arial"/>
                <w:b/>
                <w:bCs/>
                <w:lang w:val="en-GB"/>
              </w:rPr>
            </w:pPr>
            <w:r w:rsidRPr="002865CD">
              <w:rPr>
                <w:rFonts w:ascii="Arial" w:hAnsi="Arial" w:cs="Arial"/>
                <w:sz w:val="20"/>
                <w:szCs w:val="20"/>
                <w:lang w:val="en-GB"/>
              </w:rPr>
              <w:t>Once at the end of their life, replace any existing school vehicles with electric vehicles.</w:t>
            </w:r>
          </w:p>
        </w:tc>
        <w:tc>
          <w:tcPr>
            <w:tcW w:w="5954" w:type="dxa"/>
          </w:tcPr>
          <w:p w14:paraId="0386DD0C" w14:textId="35B8CC8A" w:rsidR="00BB167B" w:rsidRPr="002865CD" w:rsidRDefault="00BB167B" w:rsidP="00CB106D">
            <w:pPr>
              <w:pStyle w:val="NormalWeb"/>
              <w:spacing w:before="120" w:beforeAutospacing="0"/>
            </w:pPr>
            <w:r w:rsidRPr="532CCDF1">
              <w:rPr>
                <w:rFonts w:ascii="Arial" w:hAnsi="Arial" w:cs="Arial"/>
                <w:sz w:val="20"/>
                <w:szCs w:val="20"/>
                <w:lang w:val="en-GB"/>
              </w:rPr>
              <w:t>Consideration will be given when vehicles are at end of life.</w:t>
            </w:r>
          </w:p>
        </w:tc>
        <w:tc>
          <w:tcPr>
            <w:tcW w:w="3402" w:type="dxa"/>
            <w:shd w:val="clear" w:color="auto" w:fill="FFC000" w:themeFill="accent4"/>
            <w:vAlign w:val="center"/>
          </w:tcPr>
          <w:p w14:paraId="67DABD98" w14:textId="6BAB8432" w:rsidR="00BB167B" w:rsidRPr="002865CD" w:rsidRDefault="00BB167B" w:rsidP="008A1C15">
            <w:pPr>
              <w:pStyle w:val="NormalWeb"/>
              <w:spacing w:before="120" w:beforeAutospacing="0"/>
              <w:jc w:val="center"/>
              <w:rPr>
                <w:rFonts w:ascii="Arial" w:hAnsi="Arial" w:cs="Arial"/>
                <w:sz w:val="20"/>
                <w:szCs w:val="20"/>
                <w:lang w:val="en-GB"/>
              </w:rPr>
            </w:pPr>
            <w:r w:rsidRPr="532CCDF1">
              <w:rPr>
                <w:rFonts w:ascii="Arial" w:hAnsi="Arial" w:cs="Arial"/>
                <w:sz w:val="20"/>
                <w:szCs w:val="20"/>
                <w:lang w:val="en-GB"/>
              </w:rPr>
              <w:t>Stalled till it is relevant</w:t>
            </w:r>
          </w:p>
        </w:tc>
      </w:tr>
      <w:tr w:rsidR="00BB167B" w:rsidRPr="002865CD" w14:paraId="259C38A7" w14:textId="77777777" w:rsidTr="00BB167B">
        <w:trPr>
          <w:trHeight w:val="1755"/>
        </w:trPr>
        <w:tc>
          <w:tcPr>
            <w:tcW w:w="6222" w:type="dxa"/>
            <w:vAlign w:val="bottom"/>
          </w:tcPr>
          <w:p w14:paraId="6A402860" w14:textId="0F836387" w:rsidR="00BB167B" w:rsidRPr="002865CD" w:rsidRDefault="00BB167B" w:rsidP="00A65FB6">
            <w:pPr>
              <w:spacing w:before="120" w:after="120"/>
              <w:rPr>
                <w:rFonts w:ascii="Arial" w:hAnsi="Arial" w:cs="Arial"/>
                <w:b/>
                <w:bCs/>
                <w:lang w:val="en-GB"/>
              </w:rPr>
            </w:pPr>
            <w:r w:rsidRPr="002865CD">
              <w:rPr>
                <w:rFonts w:ascii="Arial" w:hAnsi="Arial" w:cs="Arial"/>
                <w:b/>
                <w:bCs/>
                <w:lang w:val="en-GB"/>
              </w:rPr>
              <w:t>Consider environmental impact of school trips</w:t>
            </w:r>
          </w:p>
          <w:p w14:paraId="59322767" w14:textId="3A59D01B" w:rsidR="00BB167B" w:rsidRPr="002865CD" w:rsidRDefault="00BB167B" w:rsidP="00A65FB6">
            <w:pPr>
              <w:spacing w:before="120" w:after="120"/>
              <w:rPr>
                <w:rFonts w:ascii="Arial" w:hAnsi="Arial" w:cs="Arial"/>
                <w:b/>
                <w:bCs/>
                <w:lang w:val="en-GB"/>
              </w:rPr>
            </w:pPr>
            <w:r w:rsidRPr="002865CD">
              <w:rPr>
                <w:rFonts w:ascii="Arial" w:hAnsi="Arial" w:cs="Arial"/>
                <w:sz w:val="20"/>
                <w:szCs w:val="20"/>
                <w:lang w:val="en-GB"/>
              </w:rPr>
              <w:t>Reduce the distance or investigate more sustainable travel options.</w:t>
            </w:r>
          </w:p>
        </w:tc>
        <w:tc>
          <w:tcPr>
            <w:tcW w:w="5954" w:type="dxa"/>
          </w:tcPr>
          <w:p w14:paraId="12D6358C" w14:textId="77777777" w:rsidR="00BB167B" w:rsidRDefault="00BB167B" w:rsidP="00CB106D">
            <w:pPr>
              <w:pStyle w:val="NormalWeb"/>
              <w:spacing w:before="120" w:beforeAutospacing="0"/>
              <w:rPr>
                <w:rFonts w:ascii="Arial" w:hAnsi="Arial" w:cs="Arial"/>
                <w:sz w:val="20"/>
                <w:szCs w:val="20"/>
                <w:lang w:val="en-GB"/>
              </w:rPr>
            </w:pPr>
            <w:r>
              <w:rPr>
                <w:rFonts w:ascii="Arial" w:hAnsi="Arial" w:cs="Arial"/>
                <w:sz w:val="20"/>
                <w:szCs w:val="20"/>
                <w:lang w:val="en-GB"/>
              </w:rPr>
              <w:t>Trips involving flights are uncommon</w:t>
            </w:r>
          </w:p>
          <w:p w14:paraId="3ED10870" w14:textId="77777777" w:rsidR="00BB167B" w:rsidRDefault="00BB167B" w:rsidP="54A9C0D2">
            <w:pPr>
              <w:pStyle w:val="NormalWeb"/>
              <w:spacing w:before="120" w:beforeAutospacing="0"/>
              <w:rPr>
                <w:rFonts w:ascii="Arial" w:hAnsi="Arial" w:cs="Arial"/>
                <w:sz w:val="20"/>
                <w:szCs w:val="20"/>
                <w:lang w:val="en-GB"/>
              </w:rPr>
            </w:pPr>
            <w:r w:rsidRPr="54A9C0D2">
              <w:rPr>
                <w:rFonts w:ascii="Arial" w:hAnsi="Arial" w:cs="Arial"/>
                <w:sz w:val="20"/>
                <w:szCs w:val="20"/>
                <w:lang w:val="en-GB"/>
              </w:rPr>
              <w:t>Local destinations used wherever possible</w:t>
            </w:r>
          </w:p>
          <w:p w14:paraId="2D3056CF" w14:textId="1A966B5D" w:rsidR="00BB167B" w:rsidRDefault="00BB167B" w:rsidP="54A9C0D2">
            <w:pPr>
              <w:pStyle w:val="NormalWeb"/>
              <w:spacing w:before="120" w:beforeAutospacing="0"/>
              <w:rPr>
                <w:rFonts w:ascii="Arial" w:hAnsi="Arial" w:cs="Arial"/>
                <w:sz w:val="20"/>
                <w:szCs w:val="20"/>
                <w:lang w:val="en-GB"/>
              </w:rPr>
            </w:pPr>
            <w:r w:rsidRPr="54A9C0D2">
              <w:rPr>
                <w:rFonts w:ascii="Arial" w:hAnsi="Arial" w:cs="Arial"/>
                <w:sz w:val="20"/>
                <w:szCs w:val="20"/>
                <w:lang w:val="en-GB"/>
              </w:rPr>
              <w:t>Trip proposal form has section on sustainability on</w:t>
            </w:r>
          </w:p>
          <w:p w14:paraId="743D7C96" w14:textId="77777777" w:rsidR="00BB167B" w:rsidRDefault="00BB167B" w:rsidP="00CB106D">
            <w:pPr>
              <w:pStyle w:val="NormalWeb"/>
              <w:spacing w:before="120" w:beforeAutospacing="0"/>
              <w:rPr>
                <w:rFonts w:ascii="Arial" w:hAnsi="Arial" w:cs="Arial"/>
                <w:sz w:val="20"/>
                <w:szCs w:val="20"/>
                <w:lang w:val="en-GB"/>
              </w:rPr>
            </w:pPr>
          </w:p>
          <w:p w14:paraId="579CB417" w14:textId="21C1B9AB" w:rsidR="00BB167B" w:rsidRPr="002865CD" w:rsidRDefault="00BB167B" w:rsidP="00CB106D">
            <w:pPr>
              <w:pStyle w:val="NormalWeb"/>
              <w:spacing w:before="120" w:beforeAutospacing="0"/>
              <w:rPr>
                <w:rFonts w:ascii="Arial" w:hAnsi="Arial" w:cs="Arial"/>
                <w:sz w:val="20"/>
                <w:szCs w:val="20"/>
                <w:lang w:val="en-GB"/>
              </w:rPr>
            </w:pPr>
          </w:p>
        </w:tc>
        <w:tc>
          <w:tcPr>
            <w:tcW w:w="3402" w:type="dxa"/>
            <w:shd w:val="clear" w:color="auto" w:fill="FFFF00"/>
            <w:vAlign w:val="center"/>
          </w:tcPr>
          <w:p w14:paraId="31B5C6E6" w14:textId="44E90974" w:rsidR="00BB167B" w:rsidRPr="002865CD" w:rsidRDefault="00BB167B" w:rsidP="008A1C15">
            <w:pPr>
              <w:pStyle w:val="NormalWeb"/>
              <w:spacing w:before="120" w:beforeAutospacing="0"/>
              <w:jc w:val="center"/>
              <w:rPr>
                <w:rFonts w:ascii="Arial" w:hAnsi="Arial" w:cs="Arial"/>
                <w:sz w:val="20"/>
                <w:szCs w:val="20"/>
                <w:lang w:val="en-GB"/>
              </w:rPr>
            </w:pPr>
            <w:r w:rsidRPr="532CCDF1">
              <w:rPr>
                <w:rFonts w:ascii="Arial" w:hAnsi="Arial" w:cs="Arial"/>
                <w:sz w:val="20"/>
                <w:szCs w:val="20"/>
                <w:lang w:val="en-GB"/>
              </w:rPr>
              <w:t>In progress</w:t>
            </w:r>
          </w:p>
        </w:tc>
      </w:tr>
    </w:tbl>
    <w:p w14:paraId="301A9AEF" w14:textId="7C3297E9" w:rsidR="0092446E" w:rsidRDefault="0092446E" w:rsidP="00A92A9B">
      <w:pPr>
        <w:rPr>
          <w:rStyle w:val="Strong"/>
          <w:rFonts w:ascii="Arial" w:hAnsi="Arial" w:cs="Arial"/>
          <w:b w:val="0"/>
          <w:bCs w:val="0"/>
        </w:rPr>
      </w:pPr>
    </w:p>
    <w:p w14:paraId="627E8497" w14:textId="3CC1FD98" w:rsidR="00787BBB" w:rsidRPr="003B28F6" w:rsidRDefault="00787BBB" w:rsidP="003B28F6">
      <w:pPr>
        <w:rPr>
          <w:rFonts w:ascii="Arial" w:hAnsi="Arial" w:cs="Arial"/>
        </w:rPr>
      </w:pPr>
      <w:r w:rsidRPr="002865CD">
        <w:rPr>
          <w:rStyle w:val="Strong"/>
          <w:rFonts w:ascii="Arial" w:hAnsi="Arial" w:cs="Arial"/>
          <w:sz w:val="36"/>
          <w:szCs w:val="36"/>
        </w:rPr>
        <w:lastRenderedPageBreak/>
        <w:t>2. Climate adaptation and resilience</w:t>
      </w:r>
      <w:r w:rsidRPr="002865CD">
        <w:rPr>
          <w:rFonts w:ascii="Arial" w:hAnsi="Arial" w:cs="Arial"/>
        </w:rPr>
        <w:br/>
      </w:r>
      <w:r w:rsidRPr="002865CD">
        <w:rPr>
          <w:rFonts w:ascii="Arial" w:hAnsi="Arial" w:cs="Arial"/>
          <w:b/>
          <w:bCs/>
        </w:rPr>
        <w:t>Taking actions to reduce the risk of flooding and overheating and to future-proof scarce resources for potential shortages</w:t>
      </w:r>
    </w:p>
    <w:p w14:paraId="545E019F" w14:textId="77777777" w:rsidR="0092446E" w:rsidRPr="002865CD" w:rsidRDefault="0092446E" w:rsidP="00787BBB">
      <w:pPr>
        <w:pStyle w:val="NormalWeb"/>
        <w:rPr>
          <w:rStyle w:val="Strong"/>
          <w:rFonts w:ascii="Arial" w:hAnsi="Arial" w:cs="Arial"/>
          <w:sz w:val="2"/>
          <w:szCs w:val="2"/>
        </w:rPr>
      </w:pPr>
    </w:p>
    <w:tbl>
      <w:tblPr>
        <w:tblStyle w:val="TableGrid"/>
        <w:tblpPr w:leftFromText="180" w:rightFromText="180" w:vertAnchor="text" w:tblpXSpec="center" w:tblpY="1"/>
        <w:tblOverlap w:val="never"/>
        <w:tblW w:w="5022"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1"/>
        <w:gridCol w:w="5814"/>
        <w:gridCol w:w="3402"/>
      </w:tblGrid>
      <w:tr w:rsidR="00CC4077" w:rsidRPr="002865CD" w14:paraId="687E5219" w14:textId="77777777" w:rsidTr="00CC4077">
        <w:tc>
          <w:tcPr>
            <w:tcW w:w="5000" w:type="pct"/>
            <w:gridSpan w:val="3"/>
            <w:shd w:val="clear" w:color="auto" w:fill="F9E701"/>
          </w:tcPr>
          <w:p w14:paraId="2B514986" w14:textId="68E20CE1" w:rsidR="00CC4077" w:rsidRPr="002865CD" w:rsidRDefault="0072198C">
            <w:pPr>
              <w:pStyle w:val="NormalWeb"/>
              <w:jc w:val="center"/>
              <w:rPr>
                <w:rFonts w:ascii="Arial" w:hAnsi="Arial" w:cs="Arial"/>
                <w:b/>
                <w:bCs/>
                <w:sz w:val="22"/>
                <w:szCs w:val="22"/>
              </w:rPr>
            </w:pPr>
            <w:r>
              <w:rPr>
                <w:rFonts w:ascii="Arial" w:hAnsi="Arial" w:cs="Arial"/>
                <w:b/>
                <w:bCs/>
                <w:sz w:val="22"/>
                <w:szCs w:val="22"/>
              </w:rPr>
              <w:t>Adaptation and resilience</w:t>
            </w:r>
          </w:p>
        </w:tc>
      </w:tr>
      <w:tr w:rsidR="00BB167B" w:rsidRPr="002865CD" w14:paraId="3620367B" w14:textId="77777777" w:rsidTr="00BB167B">
        <w:tc>
          <w:tcPr>
            <w:tcW w:w="2015" w:type="pct"/>
            <w:shd w:val="clear" w:color="auto" w:fill="F9E701"/>
          </w:tcPr>
          <w:p w14:paraId="7157073F"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883" w:type="pct"/>
            <w:shd w:val="clear" w:color="auto" w:fill="F9E701"/>
          </w:tcPr>
          <w:p w14:paraId="3FCD1FA5" w14:textId="2EB6E4D0"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102" w:type="pct"/>
            <w:shd w:val="clear" w:color="auto" w:fill="F9E701"/>
          </w:tcPr>
          <w:p w14:paraId="3B43E11F" w14:textId="47B80651"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12D92DF1" w14:textId="77777777" w:rsidTr="00BB167B">
        <w:tc>
          <w:tcPr>
            <w:tcW w:w="2015" w:type="pct"/>
            <w:vAlign w:val="bottom"/>
          </w:tcPr>
          <w:p w14:paraId="0FD7D9E0" w14:textId="77777777" w:rsidR="00BB167B" w:rsidRPr="00656DE2" w:rsidRDefault="00BB167B" w:rsidP="00551509">
            <w:pPr>
              <w:spacing w:before="120" w:after="120"/>
              <w:rPr>
                <w:rFonts w:ascii="Arial" w:hAnsi="Arial" w:cs="Arial"/>
                <w:color w:val="000000" w:themeColor="text1"/>
                <w:lang w:val="en-GB"/>
              </w:rPr>
            </w:pPr>
            <w:r w:rsidRPr="00656DE2">
              <w:rPr>
                <w:rFonts w:ascii="Arial" w:hAnsi="Arial" w:cs="Arial"/>
                <w:b/>
                <w:bCs/>
                <w:color w:val="000000" w:themeColor="text1"/>
                <w:lang w:val="en-GB"/>
              </w:rPr>
              <w:t>Conduct a climate resilience audit</w:t>
            </w:r>
            <w:r w:rsidRPr="00656DE2">
              <w:rPr>
                <w:rFonts w:ascii="Arial" w:hAnsi="Arial" w:cs="Arial"/>
                <w:color w:val="000000" w:themeColor="text1"/>
                <w:lang w:val="en-GB"/>
              </w:rPr>
              <w:t> </w:t>
            </w:r>
          </w:p>
          <w:p w14:paraId="2C47E97D" w14:textId="66CE3246" w:rsidR="00BB167B" w:rsidRPr="002865CD" w:rsidRDefault="00BB167B" w:rsidP="00551509">
            <w:pPr>
              <w:spacing w:before="120" w:after="120"/>
              <w:rPr>
                <w:rFonts w:ascii="Arial" w:hAnsi="Arial" w:cs="Arial"/>
                <w:color w:val="ED7D31" w:themeColor="accent2"/>
                <w:lang w:val="en-GB"/>
              </w:rPr>
            </w:pPr>
            <w:r w:rsidRPr="00656DE2">
              <w:rPr>
                <w:rFonts w:ascii="Arial" w:hAnsi="Arial" w:cs="Arial"/>
                <w:color w:val="000000" w:themeColor="text1"/>
                <w:sz w:val="20"/>
                <w:szCs w:val="20"/>
                <w:lang w:val="en-GB"/>
              </w:rPr>
              <w:t>Conduct a climate resilience audit of the school site, e.g. To check all windows and blind open and close, guttering, planting etc. </w:t>
            </w:r>
            <w:hyperlink r:id="rId26" w:tgtFrame="_blank" w:history="1">
              <w:r w:rsidRPr="00656DE2">
                <w:rPr>
                  <w:rStyle w:val="Hyperlink"/>
                  <w:rFonts w:ascii="Arial" w:hAnsi="Arial" w:cs="Arial"/>
                  <w:sz w:val="20"/>
                  <w:szCs w:val="20"/>
                  <w:lang w:val="en-GB"/>
                </w:rPr>
                <w:t>The Climate Ready School Grounds survey</w:t>
              </w:r>
            </w:hyperlink>
            <w:r w:rsidRPr="00656DE2">
              <w:rPr>
                <w:rFonts w:ascii="Arial" w:hAnsi="Arial" w:cs="Arial"/>
                <w:color w:val="000000" w:themeColor="text1"/>
                <w:sz w:val="20"/>
                <w:szCs w:val="20"/>
                <w:lang w:val="en-GB"/>
              </w:rPr>
              <w:t> from Learning Through Landscapes covers all weather conditions and involves students' opinions of their grounds.</w:t>
            </w:r>
          </w:p>
        </w:tc>
        <w:tc>
          <w:tcPr>
            <w:tcW w:w="1883" w:type="pct"/>
          </w:tcPr>
          <w:p w14:paraId="6868081F" w14:textId="22172427" w:rsidR="00BB167B" w:rsidRPr="002865CD" w:rsidRDefault="00BB167B" w:rsidP="34CFB4E2">
            <w:pPr>
              <w:pStyle w:val="NormalWeb"/>
              <w:spacing w:before="120" w:beforeAutospacing="0"/>
              <w:rPr>
                <w:rFonts w:ascii="Arial" w:hAnsi="Arial" w:cs="Arial"/>
                <w:sz w:val="20"/>
                <w:szCs w:val="20"/>
                <w:lang w:val="en-GB"/>
              </w:rPr>
            </w:pPr>
            <w:r w:rsidRPr="34CFB4E2">
              <w:rPr>
                <w:rFonts w:ascii="Arial" w:hAnsi="Arial" w:cs="Arial"/>
                <w:sz w:val="20"/>
                <w:szCs w:val="20"/>
                <w:lang w:val="en-GB"/>
              </w:rPr>
              <w:t>Routine inspections, servicing and repairs in place</w:t>
            </w:r>
          </w:p>
          <w:p w14:paraId="29D52466" w14:textId="36C4B2C9" w:rsidR="00BB167B" w:rsidRPr="002865CD" w:rsidRDefault="00BB167B" w:rsidP="34CFB4E2">
            <w:pPr>
              <w:pStyle w:val="NormalWeb"/>
              <w:spacing w:before="120" w:beforeAutospacing="0"/>
              <w:rPr>
                <w:rFonts w:ascii="Arial" w:hAnsi="Arial" w:cs="Arial"/>
                <w:sz w:val="20"/>
                <w:szCs w:val="20"/>
                <w:lang w:val="en-GB"/>
              </w:rPr>
            </w:pPr>
          </w:p>
          <w:p w14:paraId="083BBB34" w14:textId="548FC45C" w:rsidR="00BB167B" w:rsidRPr="002865CD" w:rsidRDefault="00BB167B" w:rsidP="34CFB4E2">
            <w:pPr>
              <w:pStyle w:val="NormalWeb"/>
              <w:spacing w:before="120" w:beforeAutospacing="0"/>
              <w:rPr>
                <w:lang w:val="en-GB"/>
              </w:rPr>
            </w:pPr>
            <w:r w:rsidRPr="34CFB4E2">
              <w:rPr>
                <w:rFonts w:ascii="Arial" w:eastAsia="Arial" w:hAnsi="Arial" w:cs="Arial"/>
                <w:sz w:val="20"/>
                <w:szCs w:val="20"/>
                <w:lang w:val="en-GB"/>
              </w:rPr>
              <w:t>BMS adjusted when required to allow for changing weather</w:t>
            </w:r>
          </w:p>
        </w:tc>
        <w:tc>
          <w:tcPr>
            <w:tcW w:w="1102" w:type="pct"/>
            <w:shd w:val="clear" w:color="auto" w:fill="A8D08D" w:themeFill="accent6" w:themeFillTint="99"/>
            <w:vAlign w:val="center"/>
          </w:tcPr>
          <w:p w14:paraId="7689784E" w14:textId="699FDDD4" w:rsidR="00BB167B" w:rsidRPr="002865CD" w:rsidRDefault="00BB167B" w:rsidP="00983824">
            <w:pPr>
              <w:pStyle w:val="NormalWeb"/>
              <w:spacing w:before="120" w:beforeAutospacing="0"/>
              <w:jc w:val="center"/>
              <w:rPr>
                <w:rFonts w:ascii="Arial" w:hAnsi="Arial" w:cs="Arial"/>
                <w:sz w:val="20"/>
                <w:szCs w:val="20"/>
                <w:lang w:val="en-GB"/>
              </w:rPr>
            </w:pPr>
            <w:r>
              <w:rPr>
                <w:rFonts w:ascii="Arial" w:hAnsi="Arial" w:cs="Arial"/>
                <w:sz w:val="20"/>
                <w:szCs w:val="20"/>
                <w:lang w:val="en-GB"/>
              </w:rPr>
              <w:t>Complete</w:t>
            </w:r>
          </w:p>
        </w:tc>
      </w:tr>
    </w:tbl>
    <w:p w14:paraId="219FE825" w14:textId="5F3E7BEA" w:rsidR="00A92A9B" w:rsidRPr="002865CD" w:rsidRDefault="00A92A9B" w:rsidP="00A92A9B">
      <w:pPr>
        <w:spacing w:after="0"/>
      </w:pPr>
    </w:p>
    <w:p w14:paraId="3D10CA41" w14:textId="77777777" w:rsidR="00A92A9B" w:rsidRPr="002865CD"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1"/>
        <w:gridCol w:w="5813"/>
        <w:gridCol w:w="3335"/>
      </w:tblGrid>
      <w:tr w:rsidR="0072198C" w:rsidRPr="002865CD" w14:paraId="026FD5F0" w14:textId="77777777" w:rsidTr="0072198C">
        <w:tc>
          <w:tcPr>
            <w:tcW w:w="5000" w:type="pct"/>
            <w:gridSpan w:val="3"/>
            <w:shd w:val="clear" w:color="auto" w:fill="F9E701"/>
          </w:tcPr>
          <w:p w14:paraId="69D7449B" w14:textId="6EB82740" w:rsidR="0072198C" w:rsidRPr="002865CD" w:rsidRDefault="0072198C">
            <w:pPr>
              <w:pStyle w:val="NormalWeb"/>
              <w:jc w:val="center"/>
              <w:rPr>
                <w:rFonts w:ascii="Arial" w:hAnsi="Arial" w:cs="Arial"/>
                <w:b/>
                <w:bCs/>
                <w:sz w:val="22"/>
                <w:szCs w:val="22"/>
              </w:rPr>
            </w:pPr>
            <w:r>
              <w:rPr>
                <w:rFonts w:ascii="Arial" w:hAnsi="Arial" w:cs="Arial"/>
                <w:b/>
                <w:bCs/>
                <w:sz w:val="22"/>
                <w:szCs w:val="22"/>
              </w:rPr>
              <w:t>Water</w:t>
            </w:r>
          </w:p>
        </w:tc>
      </w:tr>
      <w:tr w:rsidR="00BB167B" w:rsidRPr="002865CD" w14:paraId="3BEF4FA0" w14:textId="77777777" w:rsidTr="00BB167B">
        <w:tc>
          <w:tcPr>
            <w:tcW w:w="2024" w:type="pct"/>
            <w:shd w:val="clear" w:color="auto" w:fill="F9E701"/>
          </w:tcPr>
          <w:p w14:paraId="74E47237"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891" w:type="pct"/>
            <w:shd w:val="clear" w:color="auto" w:fill="F9E701"/>
          </w:tcPr>
          <w:p w14:paraId="4C759ECF" w14:textId="2BCB74F0"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5" w:type="pct"/>
            <w:shd w:val="clear" w:color="auto" w:fill="F9E701"/>
          </w:tcPr>
          <w:p w14:paraId="575A3D52" w14:textId="58C3E1DE"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7D057855" w14:textId="77777777" w:rsidTr="00BB167B">
        <w:tc>
          <w:tcPr>
            <w:tcW w:w="2024" w:type="pct"/>
            <w:vAlign w:val="bottom"/>
          </w:tcPr>
          <w:p w14:paraId="48CE7715" w14:textId="77777777" w:rsidR="00BB167B" w:rsidRPr="002865CD" w:rsidRDefault="00BB167B" w:rsidP="00905686">
            <w:pPr>
              <w:spacing w:before="120" w:after="120"/>
              <w:rPr>
                <w:rFonts w:ascii="Arial" w:hAnsi="Arial" w:cs="Arial"/>
                <w:b/>
                <w:bCs/>
                <w:lang w:val="en-GB"/>
              </w:rPr>
            </w:pPr>
            <w:r w:rsidRPr="002865CD">
              <w:rPr>
                <w:rFonts w:ascii="Arial" w:hAnsi="Arial" w:cs="Arial"/>
                <w:b/>
                <w:bCs/>
                <w:lang w:val="en-GB"/>
              </w:rPr>
              <w:t>Raise awareness around water consumption and efficiency</w:t>
            </w:r>
          </w:p>
          <w:p w14:paraId="212057AA" w14:textId="4F49444F" w:rsidR="00BB167B" w:rsidRPr="002865CD" w:rsidRDefault="00BB167B" w:rsidP="00905686">
            <w:pPr>
              <w:spacing w:before="120" w:after="120"/>
              <w:rPr>
                <w:rFonts w:ascii="Arial" w:hAnsi="Arial" w:cs="Arial"/>
                <w:lang w:val="en-GB"/>
              </w:rPr>
            </w:pPr>
            <w:r w:rsidRPr="002865CD">
              <w:rPr>
                <w:rFonts w:ascii="Arial" w:hAnsi="Arial" w:cs="Arial"/>
                <w:sz w:val="20"/>
                <w:szCs w:val="20"/>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1891" w:type="pct"/>
          </w:tcPr>
          <w:p w14:paraId="1A47DA3B" w14:textId="4B6F141E" w:rsidR="00BB167B" w:rsidRPr="002865CD" w:rsidRDefault="00BB167B" w:rsidP="00551509">
            <w:pPr>
              <w:pStyle w:val="NormalWeb"/>
              <w:spacing w:before="120" w:beforeAutospacing="0"/>
              <w:rPr>
                <w:rFonts w:ascii="Arial" w:hAnsi="Arial" w:cs="Arial"/>
                <w:sz w:val="20"/>
                <w:szCs w:val="20"/>
                <w:lang w:val="en-GB"/>
              </w:rPr>
            </w:pPr>
            <w:r w:rsidRPr="532CCDF1">
              <w:rPr>
                <w:rFonts w:ascii="Arial" w:hAnsi="Arial" w:cs="Arial"/>
                <w:sz w:val="20"/>
                <w:szCs w:val="20"/>
                <w:lang w:val="en-GB"/>
              </w:rPr>
              <w:t xml:space="preserve">Assembly themes adapted to include this. </w:t>
            </w:r>
          </w:p>
        </w:tc>
        <w:tc>
          <w:tcPr>
            <w:tcW w:w="1085" w:type="pct"/>
            <w:vAlign w:val="center"/>
          </w:tcPr>
          <w:p w14:paraId="518BD8B5" w14:textId="78ABFA82" w:rsidR="00BB167B" w:rsidRPr="002865CD" w:rsidRDefault="00BB167B" w:rsidP="0562CCA1">
            <w:pPr>
              <w:pStyle w:val="NormalWeb"/>
              <w:spacing w:before="120" w:beforeAutospacing="0"/>
              <w:jc w:val="center"/>
              <w:rPr>
                <w:rFonts w:ascii="Arial" w:hAnsi="Arial" w:cs="Arial"/>
                <w:sz w:val="20"/>
                <w:szCs w:val="20"/>
                <w:lang w:val="en-GB"/>
              </w:rPr>
            </w:pPr>
            <w:r w:rsidRPr="0562CCA1">
              <w:rPr>
                <w:rFonts w:ascii="Arial" w:hAnsi="Arial" w:cs="Arial"/>
                <w:sz w:val="20"/>
                <w:szCs w:val="20"/>
                <w:lang w:val="en-GB"/>
              </w:rPr>
              <w:t>In progress</w:t>
            </w:r>
          </w:p>
        </w:tc>
      </w:tr>
    </w:tbl>
    <w:p w14:paraId="28FA4C85" w14:textId="77777777" w:rsidR="00253DFA" w:rsidRDefault="00253DFA" w:rsidP="00D51CA9">
      <w:pPr>
        <w:rPr>
          <w:rStyle w:val="Strong"/>
          <w:rFonts w:ascii="Arial" w:hAnsi="Arial" w:cs="Arial"/>
          <w:sz w:val="36"/>
          <w:szCs w:val="36"/>
        </w:rPr>
      </w:pPr>
    </w:p>
    <w:p w14:paraId="7C39CA4C" w14:textId="4BDE4498" w:rsidR="00A92A9B" w:rsidRPr="0034454E" w:rsidRDefault="00A92A9B" w:rsidP="00D51CA9">
      <w:pPr>
        <w:rPr>
          <w:rStyle w:val="Strong"/>
          <w:rFonts w:ascii="Arial" w:hAnsi="Arial" w:cs="Arial"/>
          <w:sz w:val="36"/>
          <w:szCs w:val="36"/>
        </w:rPr>
      </w:pPr>
      <w:r w:rsidRPr="002865CD">
        <w:rPr>
          <w:rStyle w:val="Strong"/>
          <w:rFonts w:ascii="Arial" w:hAnsi="Arial" w:cs="Arial"/>
          <w:sz w:val="36"/>
          <w:szCs w:val="36"/>
        </w:rPr>
        <w:t>3. Biodiversity and Green Infrastructure</w:t>
      </w:r>
      <w:r w:rsidRPr="002865CD">
        <w:rPr>
          <w:rFonts w:ascii="Arial" w:hAnsi="Arial" w:cs="Arial"/>
        </w:rPr>
        <w:br/>
      </w:r>
      <w:r w:rsidRPr="002865CD">
        <w:rPr>
          <w:rStyle w:val="Strong"/>
          <w:rFonts w:ascii="Arial" w:hAnsi="Arial" w:cs="Arial"/>
        </w:rPr>
        <w:t>Creating habitats and adopting practices that will enhance species diversity on the school estate and beyond</w:t>
      </w:r>
    </w:p>
    <w:p w14:paraId="4D8AFDCA" w14:textId="77777777" w:rsidR="0092446E" w:rsidRPr="002865CD"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21"/>
        <w:gridCol w:w="5813"/>
        <w:gridCol w:w="3335"/>
      </w:tblGrid>
      <w:tr w:rsidR="0072198C" w:rsidRPr="002865CD" w14:paraId="2C28F815" w14:textId="77777777" w:rsidTr="0072198C">
        <w:tc>
          <w:tcPr>
            <w:tcW w:w="5000" w:type="pct"/>
            <w:gridSpan w:val="3"/>
            <w:shd w:val="clear" w:color="auto" w:fill="F9E701"/>
          </w:tcPr>
          <w:p w14:paraId="53562DD4" w14:textId="717EC6FE" w:rsidR="0072198C" w:rsidRPr="002865CD" w:rsidRDefault="0072198C">
            <w:pPr>
              <w:pStyle w:val="NormalWeb"/>
              <w:jc w:val="center"/>
              <w:rPr>
                <w:rFonts w:ascii="Arial" w:hAnsi="Arial" w:cs="Arial"/>
                <w:b/>
                <w:bCs/>
                <w:sz w:val="22"/>
                <w:szCs w:val="22"/>
              </w:rPr>
            </w:pPr>
            <w:r>
              <w:rPr>
                <w:rFonts w:ascii="Arial" w:hAnsi="Arial" w:cs="Arial"/>
                <w:b/>
                <w:bCs/>
                <w:sz w:val="22"/>
                <w:szCs w:val="22"/>
              </w:rPr>
              <w:t>Nature</w:t>
            </w:r>
          </w:p>
        </w:tc>
      </w:tr>
      <w:tr w:rsidR="00BB167B" w:rsidRPr="002865CD" w14:paraId="0853D797" w14:textId="77777777" w:rsidTr="00BB167B">
        <w:tc>
          <w:tcPr>
            <w:tcW w:w="2024" w:type="pct"/>
            <w:shd w:val="clear" w:color="auto" w:fill="F9E701"/>
          </w:tcPr>
          <w:p w14:paraId="1F8027DE"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891" w:type="pct"/>
            <w:shd w:val="clear" w:color="auto" w:fill="F9E701"/>
          </w:tcPr>
          <w:p w14:paraId="49DA8DCF" w14:textId="0790ABFD"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5" w:type="pct"/>
            <w:shd w:val="clear" w:color="auto" w:fill="F9E701"/>
          </w:tcPr>
          <w:p w14:paraId="607F224D" w14:textId="700D02D3"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3D016EB1" w14:textId="77777777" w:rsidTr="00BB167B">
        <w:tc>
          <w:tcPr>
            <w:tcW w:w="2024" w:type="pct"/>
            <w:vAlign w:val="bottom"/>
          </w:tcPr>
          <w:p w14:paraId="507ED7FC" w14:textId="77777777" w:rsidR="00BB167B" w:rsidRPr="002865CD" w:rsidRDefault="00BB167B" w:rsidP="00905686">
            <w:pPr>
              <w:spacing w:before="120" w:after="120"/>
              <w:rPr>
                <w:rFonts w:ascii="Arial" w:hAnsi="Arial" w:cs="Arial"/>
                <w:b/>
                <w:bCs/>
                <w:lang w:val="en-GB"/>
              </w:rPr>
            </w:pPr>
            <w:r w:rsidRPr="003910D2">
              <w:rPr>
                <w:rFonts w:ascii="Arial" w:hAnsi="Arial" w:cs="Arial"/>
                <w:b/>
                <w:bCs/>
                <w:lang w:val="en-GB"/>
              </w:rPr>
              <w:t>Take part in </w:t>
            </w:r>
            <w:hyperlink r:id="rId27" w:tgtFrame="_blank" w:history="1">
              <w:r w:rsidRPr="003910D2">
                <w:rPr>
                  <w:rStyle w:val="Hyperlink"/>
                  <w:rFonts w:ascii="Arial" w:hAnsi="Arial" w:cs="Arial"/>
                  <w:b/>
                  <w:bCs/>
                  <w:lang w:val="en-GB"/>
                </w:rPr>
                <w:t>The Nature Park</w:t>
              </w:r>
            </w:hyperlink>
          </w:p>
          <w:p w14:paraId="0F856F94" w14:textId="00CCEBCD" w:rsidR="00BB167B" w:rsidRPr="002865CD" w:rsidRDefault="00BB167B" w:rsidP="00905686">
            <w:pPr>
              <w:spacing w:before="120" w:after="120"/>
              <w:rPr>
                <w:rFonts w:ascii="Arial" w:hAnsi="Arial" w:cs="Arial"/>
                <w:b/>
                <w:bCs/>
                <w:lang w:val="en-GB"/>
              </w:rPr>
            </w:pPr>
            <w:hyperlink r:id="rId28" w:tgtFrame="_blank" w:history="1">
              <w:r w:rsidRPr="003910D2">
                <w:rPr>
                  <w:rStyle w:val="Hyperlink"/>
                  <w:rFonts w:ascii="Arial" w:hAnsi="Arial" w:cs="Arial"/>
                  <w:sz w:val="20"/>
                  <w:szCs w:val="20"/>
                  <w:lang w:val="en-GB"/>
                </w:rPr>
                <w:t>The Nature Park</w:t>
              </w:r>
            </w:hyperlink>
            <w:r w:rsidRPr="003910D2">
              <w:rPr>
                <w:rFonts w:ascii="Arial" w:hAnsi="Arial" w:cs="Arial"/>
                <w:sz w:val="20"/>
                <w:szCs w:val="20"/>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1891" w:type="pct"/>
          </w:tcPr>
          <w:p w14:paraId="472BC6B1" w14:textId="31899494" w:rsidR="00BB167B" w:rsidRPr="002865CD" w:rsidRDefault="00BB167B" w:rsidP="00CB106D">
            <w:pPr>
              <w:pStyle w:val="NormalWeb"/>
              <w:spacing w:before="120" w:beforeAutospacing="0"/>
              <w:rPr>
                <w:rFonts w:ascii="Arial" w:hAnsi="Arial" w:cs="Arial"/>
                <w:sz w:val="22"/>
                <w:szCs w:val="22"/>
                <w:lang w:val="en-GB"/>
              </w:rPr>
            </w:pPr>
            <w:r>
              <w:rPr>
                <w:rFonts w:ascii="Arial" w:hAnsi="Arial" w:cs="Arial"/>
                <w:sz w:val="22"/>
                <w:szCs w:val="22"/>
                <w:lang w:val="en-GB"/>
              </w:rPr>
              <w:lastRenderedPageBreak/>
              <w:t xml:space="preserve">Start with drawing the boundary of the school site </w:t>
            </w:r>
          </w:p>
        </w:tc>
        <w:tc>
          <w:tcPr>
            <w:tcW w:w="1085" w:type="pct"/>
            <w:shd w:val="clear" w:color="auto" w:fill="FFC000" w:themeFill="accent4"/>
            <w:vAlign w:val="center"/>
          </w:tcPr>
          <w:p w14:paraId="75724D03" w14:textId="6F46244F" w:rsidR="00BB167B" w:rsidRPr="002865CD" w:rsidRDefault="00BB167B" w:rsidP="54A9C0D2">
            <w:pPr>
              <w:pStyle w:val="NormalWeb"/>
              <w:spacing w:before="120" w:beforeAutospacing="0"/>
              <w:jc w:val="center"/>
              <w:rPr>
                <w:rFonts w:ascii="Arial" w:hAnsi="Arial" w:cs="Arial"/>
                <w:sz w:val="22"/>
                <w:szCs w:val="22"/>
                <w:lang w:val="en-GB"/>
              </w:rPr>
            </w:pPr>
            <w:r w:rsidRPr="54A9C0D2">
              <w:rPr>
                <w:rFonts w:ascii="Arial" w:hAnsi="Arial" w:cs="Arial"/>
                <w:sz w:val="22"/>
                <w:szCs w:val="22"/>
                <w:lang w:val="en-GB"/>
              </w:rPr>
              <w:t>Stalled</w:t>
            </w:r>
          </w:p>
        </w:tc>
      </w:tr>
      <w:tr w:rsidR="00BB167B" w:rsidRPr="002865CD" w14:paraId="2C7BBADA" w14:textId="77777777" w:rsidTr="00BB167B">
        <w:tc>
          <w:tcPr>
            <w:tcW w:w="2024" w:type="pct"/>
            <w:vAlign w:val="bottom"/>
          </w:tcPr>
          <w:p w14:paraId="7D6B39E9" w14:textId="31B3F735" w:rsidR="00BB167B" w:rsidRDefault="00BB167B" w:rsidP="0562CCA1">
            <w:pPr>
              <w:spacing w:before="120" w:after="120"/>
            </w:pPr>
            <w:r w:rsidRPr="0562CCA1">
              <w:rPr>
                <w:rFonts w:ascii="Arial" w:hAnsi="Arial" w:cs="Arial"/>
                <w:b/>
                <w:bCs/>
                <w:lang w:val="en-GB"/>
              </w:rPr>
              <w:t>Ernest Cook grant</w:t>
            </w:r>
          </w:p>
          <w:p w14:paraId="47A9F954" w14:textId="23BA44A1" w:rsidR="00BB167B" w:rsidRPr="002865CD" w:rsidRDefault="00BB167B" w:rsidP="0562CCA1">
            <w:pPr>
              <w:spacing w:before="120" w:after="120"/>
              <w:rPr>
                <w:rFonts w:ascii="Arial" w:hAnsi="Arial" w:cs="Arial"/>
                <w:sz w:val="20"/>
                <w:szCs w:val="20"/>
                <w:lang w:val="en-GB"/>
              </w:rPr>
            </w:pPr>
            <w:r w:rsidRPr="0562CCA1">
              <w:rPr>
                <w:rFonts w:ascii="Arial" w:hAnsi="Arial" w:cs="Arial"/>
                <w:sz w:val="20"/>
                <w:szCs w:val="20"/>
                <w:lang w:val="en-GB"/>
              </w:rPr>
              <w:t>Apply for grant from Ernest Cook for outdoor activity.</w:t>
            </w:r>
          </w:p>
        </w:tc>
        <w:tc>
          <w:tcPr>
            <w:tcW w:w="1891" w:type="pct"/>
          </w:tcPr>
          <w:p w14:paraId="06DA1419" w14:textId="6CDB0627" w:rsidR="00BB167B" w:rsidRPr="002865CD" w:rsidRDefault="00BB167B" w:rsidP="0562CCA1">
            <w:pPr>
              <w:pStyle w:val="NormalWeb"/>
              <w:spacing w:before="120" w:beforeAutospacing="0"/>
              <w:rPr>
                <w:rFonts w:ascii="Arial" w:hAnsi="Arial" w:cs="Arial"/>
                <w:sz w:val="22"/>
                <w:szCs w:val="22"/>
                <w:lang w:val="en-GB"/>
              </w:rPr>
            </w:pPr>
            <w:r w:rsidRPr="0562CCA1">
              <w:rPr>
                <w:rFonts w:ascii="Arial" w:hAnsi="Arial" w:cs="Arial"/>
                <w:sz w:val="22"/>
                <w:szCs w:val="22"/>
                <w:lang w:val="en-GB"/>
              </w:rPr>
              <w:t>Applied for grant</w:t>
            </w:r>
            <w:r w:rsidRPr="532CCDF1">
              <w:rPr>
                <w:rFonts w:ascii="Arial" w:hAnsi="Arial" w:cs="Arial"/>
                <w:sz w:val="22"/>
                <w:szCs w:val="22"/>
                <w:lang w:val="en-GB"/>
              </w:rPr>
              <w:t>, determining plan.</w:t>
            </w:r>
          </w:p>
        </w:tc>
        <w:tc>
          <w:tcPr>
            <w:tcW w:w="1085" w:type="pct"/>
            <w:shd w:val="clear" w:color="auto" w:fill="FFFF00"/>
            <w:vAlign w:val="center"/>
          </w:tcPr>
          <w:p w14:paraId="7741A59F" w14:textId="6994132C" w:rsidR="00BB167B" w:rsidRPr="002865CD" w:rsidRDefault="00BB167B" w:rsidP="0562CCA1">
            <w:pPr>
              <w:pStyle w:val="NormalWeb"/>
              <w:spacing w:before="120" w:beforeAutospacing="0"/>
              <w:jc w:val="center"/>
            </w:pPr>
            <w:r w:rsidRPr="0562CCA1">
              <w:rPr>
                <w:rFonts w:ascii="Arial" w:hAnsi="Arial" w:cs="Arial"/>
                <w:sz w:val="22"/>
                <w:szCs w:val="22"/>
                <w:lang w:val="en-GB"/>
              </w:rPr>
              <w:t>In progress</w:t>
            </w:r>
          </w:p>
        </w:tc>
      </w:tr>
    </w:tbl>
    <w:p w14:paraId="60B6A111" w14:textId="77777777" w:rsidR="00D51CA9" w:rsidRDefault="00D51CA9" w:rsidP="00A92A9B">
      <w:pPr>
        <w:rPr>
          <w:rStyle w:val="Strong"/>
          <w:rFonts w:ascii="Arial" w:hAnsi="Arial" w:cs="Arial"/>
          <w:sz w:val="36"/>
          <w:szCs w:val="36"/>
        </w:rPr>
      </w:pPr>
    </w:p>
    <w:p w14:paraId="4DBBE2D4" w14:textId="643F877B" w:rsidR="00A92A9B" w:rsidRPr="006136A8" w:rsidRDefault="00A92A9B" w:rsidP="00A92A9B">
      <w:pPr>
        <w:rPr>
          <w:rStyle w:val="Strong"/>
          <w:rFonts w:ascii="Arial" w:hAnsi="Arial" w:cs="Arial"/>
          <w:sz w:val="36"/>
          <w:szCs w:val="36"/>
        </w:rPr>
      </w:pPr>
      <w:r w:rsidRPr="002865CD">
        <w:rPr>
          <w:rStyle w:val="Strong"/>
          <w:rFonts w:ascii="Arial" w:hAnsi="Arial" w:cs="Arial"/>
          <w:sz w:val="36"/>
          <w:szCs w:val="36"/>
        </w:rPr>
        <w:t xml:space="preserve">4. Climate Education, Green Skills and Green </w:t>
      </w:r>
      <w:r w:rsidR="00C03B0F" w:rsidRPr="002865CD">
        <w:rPr>
          <w:rStyle w:val="Strong"/>
          <w:rFonts w:ascii="Arial" w:hAnsi="Arial" w:cs="Arial"/>
          <w:sz w:val="36"/>
          <w:szCs w:val="36"/>
        </w:rPr>
        <w:t>C</w:t>
      </w:r>
      <w:r w:rsidRPr="002865CD">
        <w:rPr>
          <w:rStyle w:val="Strong"/>
          <w:rFonts w:ascii="Arial" w:hAnsi="Arial" w:cs="Arial"/>
          <w:sz w:val="36"/>
          <w:szCs w:val="36"/>
        </w:rPr>
        <w:t>areers</w:t>
      </w:r>
      <w:r w:rsidRPr="002865CD">
        <w:rPr>
          <w:rFonts w:ascii="Arial" w:hAnsi="Arial" w:cs="Arial"/>
        </w:rPr>
        <w:br/>
      </w:r>
      <w:r w:rsidRPr="002865CD">
        <w:rPr>
          <w:rStyle w:val="Strong"/>
          <w:rFonts w:ascii="Arial" w:hAnsi="Arial" w:cs="Arial"/>
        </w:rPr>
        <w:t>Ensuring the education you provide gives knowledge-rich and comprehensive teaching about climate change, and that your teaching staff feel supported to offer this</w:t>
      </w:r>
    </w:p>
    <w:p w14:paraId="1B9AD75C" w14:textId="77777777" w:rsidR="00905686" w:rsidRPr="002865CD"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4884"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79"/>
        <w:gridCol w:w="5669"/>
        <w:gridCol w:w="3264"/>
      </w:tblGrid>
      <w:tr w:rsidR="0072198C" w:rsidRPr="002865CD" w14:paraId="02CB266A" w14:textId="77777777" w:rsidTr="0072198C">
        <w:tc>
          <w:tcPr>
            <w:tcW w:w="5000" w:type="pct"/>
            <w:gridSpan w:val="3"/>
            <w:shd w:val="clear" w:color="auto" w:fill="F9E701"/>
          </w:tcPr>
          <w:p w14:paraId="3954BC5E" w14:textId="0C0C226D" w:rsidR="0072198C" w:rsidRPr="002865CD" w:rsidRDefault="008352E2">
            <w:pPr>
              <w:pStyle w:val="NormalWeb"/>
              <w:jc w:val="center"/>
              <w:rPr>
                <w:rFonts w:ascii="Arial" w:hAnsi="Arial" w:cs="Arial"/>
                <w:b/>
                <w:bCs/>
                <w:sz w:val="22"/>
                <w:szCs w:val="22"/>
              </w:rPr>
            </w:pPr>
            <w:r>
              <w:rPr>
                <w:rFonts w:ascii="Arial" w:hAnsi="Arial" w:cs="Arial"/>
                <w:b/>
                <w:bCs/>
                <w:sz w:val="22"/>
                <w:szCs w:val="22"/>
              </w:rPr>
              <w:t>Culture</w:t>
            </w:r>
          </w:p>
        </w:tc>
      </w:tr>
      <w:tr w:rsidR="00BB167B" w:rsidRPr="002865CD" w14:paraId="5EA99A24" w14:textId="77777777" w:rsidTr="00BB167B">
        <w:tc>
          <w:tcPr>
            <w:tcW w:w="2025" w:type="pct"/>
            <w:shd w:val="clear" w:color="auto" w:fill="F9E701"/>
          </w:tcPr>
          <w:p w14:paraId="55654E5E"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888" w:type="pct"/>
            <w:shd w:val="clear" w:color="auto" w:fill="F9E701"/>
          </w:tcPr>
          <w:p w14:paraId="1D279D39" w14:textId="0F44EABA"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86" w:type="pct"/>
            <w:shd w:val="clear" w:color="auto" w:fill="F9E701"/>
          </w:tcPr>
          <w:p w14:paraId="13C744DD" w14:textId="7024A18B"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BB167B" w:rsidRPr="002865CD" w14:paraId="00039513" w14:textId="77777777" w:rsidTr="00BB167B">
        <w:tc>
          <w:tcPr>
            <w:tcW w:w="2025" w:type="pct"/>
            <w:vAlign w:val="bottom"/>
          </w:tcPr>
          <w:p w14:paraId="70AD81C5" w14:textId="77777777" w:rsidR="00BB167B" w:rsidRPr="00595A67" w:rsidRDefault="00BB167B" w:rsidP="00595A67">
            <w:pPr>
              <w:spacing w:before="120" w:after="120"/>
              <w:rPr>
                <w:rFonts w:ascii="Arial" w:hAnsi="Arial" w:cs="Arial"/>
                <w:b/>
                <w:bCs/>
                <w:lang w:val="en-GB"/>
              </w:rPr>
            </w:pPr>
            <w:r w:rsidRPr="00595A67">
              <w:rPr>
                <w:rFonts w:ascii="Arial" w:hAnsi="Arial" w:cs="Arial"/>
                <w:b/>
                <w:bCs/>
                <w:lang w:val="en-GB"/>
              </w:rPr>
              <w:t>Sign up to </w:t>
            </w:r>
            <w:hyperlink r:id="rId29" w:tgtFrame="_blank" w:history="1">
              <w:r w:rsidRPr="00595A67">
                <w:rPr>
                  <w:rStyle w:val="Hyperlink"/>
                  <w:rFonts w:ascii="Arial" w:hAnsi="Arial" w:cs="Arial"/>
                  <w:b/>
                  <w:bCs/>
                  <w:lang w:val="en-GB"/>
                </w:rPr>
                <w:t>Sustainability Support for Education</w:t>
              </w:r>
            </w:hyperlink>
            <w:r w:rsidRPr="00595A67">
              <w:rPr>
                <w:rFonts w:ascii="Arial" w:hAnsi="Arial" w:cs="Arial"/>
                <w:b/>
                <w:bCs/>
                <w:lang w:val="en-GB"/>
              </w:rPr>
              <w:t> </w:t>
            </w:r>
          </w:p>
          <w:p w14:paraId="16FD0C3E" w14:textId="496B1FEF" w:rsidR="00BB167B" w:rsidRPr="002865CD" w:rsidRDefault="00BB167B" w:rsidP="00C27A65">
            <w:pPr>
              <w:spacing w:before="120" w:after="120"/>
              <w:rPr>
                <w:rFonts w:ascii="Arial" w:hAnsi="Arial" w:cs="Arial"/>
                <w:lang w:val="en-GB"/>
              </w:rPr>
            </w:pPr>
            <w:r w:rsidRPr="00595A67">
              <w:rPr>
                <w:rFonts w:ascii="Arial" w:hAnsi="Arial" w:cs="Arial"/>
                <w:sz w:val="20"/>
                <w:szCs w:val="20"/>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 </w:t>
            </w:r>
          </w:p>
        </w:tc>
        <w:tc>
          <w:tcPr>
            <w:tcW w:w="1888" w:type="pct"/>
          </w:tcPr>
          <w:p w14:paraId="4F6AB24D" w14:textId="61617C3F" w:rsidR="00BB167B" w:rsidRPr="002865CD" w:rsidRDefault="00BB167B" w:rsidP="0562CCA1">
            <w:pPr>
              <w:pStyle w:val="NormalWeb"/>
              <w:spacing w:before="120" w:beforeAutospacing="0"/>
              <w:rPr>
                <w:rFonts w:ascii="Arial" w:hAnsi="Arial" w:cs="Arial"/>
                <w:sz w:val="22"/>
                <w:szCs w:val="22"/>
                <w:lang w:val="en-GB"/>
              </w:rPr>
            </w:pPr>
            <w:r w:rsidRPr="0562CCA1">
              <w:rPr>
                <w:rFonts w:ascii="Arial" w:hAnsi="Arial" w:cs="Arial"/>
                <w:sz w:val="22"/>
                <w:szCs w:val="22"/>
                <w:lang w:val="en-GB"/>
              </w:rPr>
              <w:t>Signed up</w:t>
            </w:r>
          </w:p>
        </w:tc>
        <w:tc>
          <w:tcPr>
            <w:tcW w:w="1086" w:type="pct"/>
            <w:shd w:val="clear" w:color="auto" w:fill="FFC000" w:themeFill="accent4"/>
            <w:vAlign w:val="center"/>
          </w:tcPr>
          <w:p w14:paraId="4B470E7C" w14:textId="580C60D6" w:rsidR="00BB167B" w:rsidRPr="006136A8" w:rsidRDefault="00BB167B" w:rsidP="00983824">
            <w:pPr>
              <w:pStyle w:val="NormalWeb"/>
              <w:spacing w:before="120" w:beforeAutospacing="0"/>
              <w:jc w:val="center"/>
              <w:rPr>
                <w:rFonts w:ascii="Arial" w:hAnsi="Arial" w:cs="Arial"/>
                <w:b/>
                <w:bCs/>
                <w:sz w:val="22"/>
                <w:szCs w:val="22"/>
                <w:lang w:val="en-GB"/>
              </w:rPr>
            </w:pPr>
            <w:r>
              <w:rPr>
                <w:rFonts w:ascii="Arial" w:hAnsi="Arial" w:cs="Arial"/>
                <w:b/>
                <w:bCs/>
                <w:sz w:val="22"/>
                <w:szCs w:val="22"/>
                <w:lang w:val="en-GB"/>
              </w:rPr>
              <w:t>Stalled</w:t>
            </w:r>
          </w:p>
        </w:tc>
      </w:tr>
      <w:tr w:rsidR="00BB167B" w:rsidRPr="002865CD" w14:paraId="6FDACA99" w14:textId="77777777" w:rsidTr="00BB167B">
        <w:tc>
          <w:tcPr>
            <w:tcW w:w="2025" w:type="pct"/>
            <w:vAlign w:val="bottom"/>
          </w:tcPr>
          <w:p w14:paraId="00AEB861" w14:textId="77777777" w:rsidR="00BB167B" w:rsidRPr="00A45A85" w:rsidRDefault="00BB167B" w:rsidP="00A45A85">
            <w:pPr>
              <w:spacing w:before="120" w:after="120"/>
              <w:rPr>
                <w:rFonts w:ascii="Arial" w:hAnsi="Arial" w:cs="Arial"/>
                <w:lang w:val="en-GB"/>
              </w:rPr>
            </w:pPr>
            <w:r w:rsidRPr="00A45A85">
              <w:rPr>
                <w:rFonts w:ascii="Arial" w:hAnsi="Arial" w:cs="Arial"/>
                <w:b/>
                <w:bCs/>
                <w:lang w:val="en-GB"/>
              </w:rPr>
              <w:t>Set up an Eco Club or Eco Council for pupils to lead on sustainability initiatives</w:t>
            </w:r>
            <w:r w:rsidRPr="00A45A85">
              <w:rPr>
                <w:rFonts w:ascii="Arial" w:hAnsi="Arial" w:cs="Arial"/>
                <w:lang w:val="en-GB"/>
              </w:rPr>
              <w:t> </w:t>
            </w:r>
          </w:p>
          <w:p w14:paraId="4153609D" w14:textId="5D909FE6" w:rsidR="00BB167B" w:rsidRPr="002865CD" w:rsidRDefault="00BB167B" w:rsidP="00C27A65">
            <w:pPr>
              <w:spacing w:before="120" w:after="120"/>
              <w:rPr>
                <w:rFonts w:ascii="Arial" w:hAnsi="Arial" w:cs="Arial"/>
                <w:lang w:val="en-GB"/>
              </w:rPr>
            </w:pPr>
            <w:r w:rsidRPr="00A45A85">
              <w:rPr>
                <w:rFonts w:ascii="Arial" w:hAnsi="Arial" w:cs="Arial"/>
                <w:sz w:val="20"/>
                <w:szCs w:val="20"/>
                <w:lang w:val="en-GB"/>
              </w:rPr>
              <w:t>Establish a student Eco-Club or Eco Council. Consider inclusivity and longevity of projects so that as many students as possible can take part throughout their time at school.</w:t>
            </w:r>
          </w:p>
        </w:tc>
        <w:tc>
          <w:tcPr>
            <w:tcW w:w="1888" w:type="pct"/>
          </w:tcPr>
          <w:p w14:paraId="77FE0787" w14:textId="37D6C2A6" w:rsidR="00BB167B" w:rsidRDefault="00BB167B" w:rsidP="00BB1F52">
            <w:pPr>
              <w:pStyle w:val="NormalWeb"/>
              <w:spacing w:before="120" w:beforeAutospacing="0"/>
              <w:rPr>
                <w:rFonts w:ascii="Arial" w:hAnsi="Arial" w:cs="Arial"/>
                <w:sz w:val="22"/>
                <w:szCs w:val="22"/>
                <w:lang w:val="en-GB"/>
              </w:rPr>
            </w:pPr>
            <w:r w:rsidRPr="00D51B85">
              <w:rPr>
                <w:rFonts w:ascii="Arial" w:hAnsi="Arial" w:cs="Arial"/>
                <w:sz w:val="22"/>
                <w:szCs w:val="22"/>
                <w:lang w:val="en-GB"/>
              </w:rPr>
              <w:t xml:space="preserve">Students to represent Trinity at Youth Climate </w:t>
            </w:r>
            <w:r w:rsidRPr="532CCDF1">
              <w:rPr>
                <w:rFonts w:ascii="Arial" w:hAnsi="Arial" w:cs="Arial"/>
                <w:sz w:val="22"/>
                <w:szCs w:val="22"/>
                <w:lang w:val="en-GB"/>
              </w:rPr>
              <w:t>Summit</w:t>
            </w:r>
          </w:p>
          <w:p w14:paraId="6CA29C39" w14:textId="0F55D5B5" w:rsidR="00BB167B" w:rsidRPr="002865CD" w:rsidRDefault="00BB167B" w:rsidP="532CCDF1">
            <w:pPr>
              <w:pStyle w:val="NormalWeb"/>
              <w:spacing w:before="120" w:beforeAutospacing="0"/>
              <w:rPr>
                <w:rFonts w:ascii="Arial" w:hAnsi="Arial" w:cs="Arial"/>
                <w:sz w:val="22"/>
                <w:szCs w:val="22"/>
                <w:lang w:val="en-GB"/>
              </w:rPr>
            </w:pPr>
            <w:hyperlink r:id="rId30">
              <w:r w:rsidRPr="532CCDF1">
                <w:rPr>
                  <w:rStyle w:val="Hyperlink"/>
                  <w:rFonts w:ascii="Arial" w:hAnsi="Arial" w:cs="Arial"/>
                  <w:sz w:val="22"/>
                  <w:szCs w:val="22"/>
                  <w:lang w:val="en-GB"/>
                </w:rPr>
                <w:t>Let’s Start a Student Eco-club</w:t>
              </w:r>
            </w:hyperlink>
            <w:r w:rsidRPr="532CCDF1">
              <w:rPr>
                <w:rFonts w:ascii="Arial" w:hAnsi="Arial" w:cs="Arial"/>
                <w:sz w:val="22"/>
                <w:szCs w:val="22"/>
                <w:lang w:val="en-GB"/>
              </w:rPr>
              <w:t xml:space="preserve"> guide</w:t>
            </w:r>
          </w:p>
          <w:p w14:paraId="0D93E128" w14:textId="3A837489" w:rsidR="00BB167B" w:rsidRPr="002865CD" w:rsidRDefault="00BB167B" w:rsidP="00BB1F52">
            <w:pPr>
              <w:pStyle w:val="NormalWeb"/>
              <w:spacing w:before="120" w:beforeAutospacing="0"/>
              <w:rPr>
                <w:rFonts w:ascii="Arial" w:hAnsi="Arial" w:cs="Arial"/>
                <w:sz w:val="22"/>
                <w:szCs w:val="22"/>
                <w:lang w:val="en-GB"/>
              </w:rPr>
            </w:pPr>
            <w:r w:rsidRPr="532CCDF1">
              <w:rPr>
                <w:rFonts w:ascii="Arial" w:hAnsi="Arial" w:cs="Arial"/>
                <w:sz w:val="22"/>
                <w:szCs w:val="22"/>
                <w:lang w:val="en-GB"/>
              </w:rPr>
              <w:t xml:space="preserve">TLR post to be advertised </w:t>
            </w:r>
          </w:p>
        </w:tc>
        <w:tc>
          <w:tcPr>
            <w:tcW w:w="1086" w:type="pct"/>
            <w:shd w:val="clear" w:color="auto" w:fill="FFC000" w:themeFill="accent4"/>
            <w:vAlign w:val="center"/>
          </w:tcPr>
          <w:p w14:paraId="7D31857B" w14:textId="24EA748C" w:rsidR="00BB167B" w:rsidRPr="002865CD" w:rsidRDefault="00BB167B" w:rsidP="00983824">
            <w:pPr>
              <w:pStyle w:val="NormalWeb"/>
              <w:spacing w:before="120" w:beforeAutospacing="0"/>
              <w:jc w:val="center"/>
              <w:rPr>
                <w:rFonts w:ascii="Arial" w:hAnsi="Arial" w:cs="Arial"/>
                <w:sz w:val="22"/>
                <w:szCs w:val="22"/>
                <w:lang w:val="en-GB"/>
              </w:rPr>
            </w:pPr>
            <w:r>
              <w:rPr>
                <w:rFonts w:ascii="Arial" w:hAnsi="Arial" w:cs="Arial"/>
                <w:sz w:val="22"/>
                <w:szCs w:val="22"/>
                <w:lang w:val="en-GB"/>
              </w:rPr>
              <w:t>Stalled</w:t>
            </w:r>
          </w:p>
        </w:tc>
      </w:tr>
    </w:tbl>
    <w:p w14:paraId="4CCA2B19" w14:textId="77777777" w:rsidR="00A92A9B" w:rsidRPr="002865CD" w:rsidRDefault="00A92A9B" w:rsidP="00A92A9B">
      <w:pPr>
        <w:rPr>
          <w:rFonts w:ascii="Arial" w:hAnsi="Arial" w:cs="Arial"/>
        </w:rPr>
      </w:pPr>
    </w:p>
    <w:tbl>
      <w:tblPr>
        <w:tblStyle w:val="TableGrid"/>
        <w:tblpPr w:leftFromText="180" w:rightFromText="180" w:vertAnchor="text" w:tblpXSpec="center" w:tblpY="1"/>
        <w:tblOverlap w:val="never"/>
        <w:tblW w:w="493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80"/>
        <w:gridCol w:w="5810"/>
        <w:gridCol w:w="3264"/>
      </w:tblGrid>
      <w:tr w:rsidR="008352E2" w:rsidRPr="002865CD" w14:paraId="41069A60" w14:textId="77777777" w:rsidTr="008352E2">
        <w:tc>
          <w:tcPr>
            <w:tcW w:w="5000" w:type="pct"/>
            <w:gridSpan w:val="3"/>
            <w:shd w:val="clear" w:color="auto" w:fill="F9E701"/>
          </w:tcPr>
          <w:p w14:paraId="66BB7865" w14:textId="6017CF42" w:rsidR="008352E2" w:rsidRPr="002865CD" w:rsidRDefault="008352E2">
            <w:pPr>
              <w:pStyle w:val="NormalWeb"/>
              <w:jc w:val="center"/>
              <w:rPr>
                <w:rFonts w:ascii="Arial" w:hAnsi="Arial" w:cs="Arial"/>
                <w:b/>
                <w:bCs/>
                <w:sz w:val="22"/>
                <w:szCs w:val="22"/>
              </w:rPr>
            </w:pPr>
            <w:r>
              <w:rPr>
                <w:rFonts w:ascii="Arial" w:hAnsi="Arial" w:cs="Arial"/>
                <w:b/>
                <w:bCs/>
                <w:sz w:val="22"/>
                <w:szCs w:val="22"/>
              </w:rPr>
              <w:t>Green skills and careers</w:t>
            </w:r>
          </w:p>
        </w:tc>
      </w:tr>
      <w:tr w:rsidR="00BB167B" w:rsidRPr="002865CD" w14:paraId="4FDEB052" w14:textId="77777777" w:rsidTr="008352E2">
        <w:tc>
          <w:tcPr>
            <w:tcW w:w="2006" w:type="pct"/>
            <w:shd w:val="clear" w:color="auto" w:fill="F9E701"/>
          </w:tcPr>
          <w:p w14:paraId="26DB78F3" w14:textId="7777777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ACTION</w:t>
            </w:r>
          </w:p>
        </w:tc>
        <w:tc>
          <w:tcPr>
            <w:tcW w:w="1917" w:type="pct"/>
            <w:shd w:val="clear" w:color="auto" w:fill="F9E701"/>
          </w:tcPr>
          <w:p w14:paraId="4CA7C28E" w14:textId="7F4DAD06"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NOTES</w:t>
            </w:r>
          </w:p>
        </w:tc>
        <w:tc>
          <w:tcPr>
            <w:tcW w:w="1077" w:type="pct"/>
            <w:shd w:val="clear" w:color="auto" w:fill="F9E701"/>
          </w:tcPr>
          <w:p w14:paraId="5ADF9EDF" w14:textId="4F4F10E7" w:rsidR="00BB167B" w:rsidRPr="002865CD" w:rsidRDefault="00BB167B">
            <w:pPr>
              <w:pStyle w:val="NormalWeb"/>
              <w:jc w:val="center"/>
              <w:rPr>
                <w:rFonts w:ascii="Arial" w:hAnsi="Arial" w:cs="Arial"/>
                <w:b/>
                <w:bCs/>
                <w:sz w:val="22"/>
                <w:szCs w:val="22"/>
                <w:lang w:val="en-GB"/>
              </w:rPr>
            </w:pPr>
            <w:r w:rsidRPr="002865CD">
              <w:rPr>
                <w:rFonts w:ascii="Arial" w:hAnsi="Arial" w:cs="Arial"/>
                <w:b/>
                <w:bCs/>
                <w:sz w:val="22"/>
                <w:szCs w:val="22"/>
                <w:lang w:val="en-GB"/>
              </w:rPr>
              <w:t>TRACKER</w:t>
            </w:r>
          </w:p>
        </w:tc>
      </w:tr>
      <w:tr w:rsidR="008352E2" w:rsidRPr="002865CD" w14:paraId="275A22FA" w14:textId="77777777" w:rsidTr="000E16BD">
        <w:tc>
          <w:tcPr>
            <w:tcW w:w="2006" w:type="pct"/>
            <w:vAlign w:val="bottom"/>
          </w:tcPr>
          <w:p w14:paraId="0000E1E6" w14:textId="297C4CAC" w:rsidR="008352E2" w:rsidRPr="00BA51A8" w:rsidRDefault="008352E2" w:rsidP="00C27A65">
            <w:pPr>
              <w:spacing w:before="120" w:after="120"/>
              <w:rPr>
                <w:rFonts w:ascii="Arial" w:hAnsi="Arial" w:cs="Arial"/>
                <w:b/>
                <w:bCs/>
              </w:rPr>
            </w:pPr>
            <w:r w:rsidRPr="000E16BD">
              <w:rPr>
                <w:rFonts w:ascii="Arial" w:hAnsi="Arial" w:cs="Arial"/>
              </w:rPr>
              <w:lastRenderedPageBreak/>
              <w:t xml:space="preserve">Include celebrating </w:t>
            </w:r>
            <w:proofErr w:type="gramStart"/>
            <w:r w:rsidRPr="000E16BD">
              <w:rPr>
                <w:rFonts w:ascii="Arial" w:hAnsi="Arial" w:cs="Arial"/>
              </w:rPr>
              <w:t>Green</w:t>
            </w:r>
            <w:proofErr w:type="gramEnd"/>
            <w:r w:rsidRPr="000E16BD">
              <w:rPr>
                <w:rFonts w:ascii="Arial" w:hAnsi="Arial" w:cs="Arial"/>
              </w:rPr>
              <w:t xml:space="preserve"> careers </w:t>
            </w:r>
            <w:proofErr w:type="gramStart"/>
            <w:r w:rsidRPr="000E16BD">
              <w:rPr>
                <w:rFonts w:ascii="Arial" w:hAnsi="Arial" w:cs="Arial"/>
              </w:rPr>
              <w:t>week, and</w:t>
            </w:r>
            <w:proofErr w:type="gramEnd"/>
            <w:r w:rsidRPr="000E16BD">
              <w:rPr>
                <w:rFonts w:ascii="Arial" w:hAnsi="Arial" w:cs="Arial"/>
              </w:rPr>
              <w:t xml:space="preserve"> include at least one green career per subject in careers fo</w:t>
            </w:r>
            <w:r w:rsidR="000E16BD" w:rsidRPr="000E16BD">
              <w:rPr>
                <w:rFonts w:ascii="Arial" w:hAnsi="Arial" w:cs="Arial"/>
              </w:rPr>
              <w:t>rtnights</w:t>
            </w:r>
            <w:r w:rsidR="000E16BD">
              <w:rPr>
                <w:rFonts w:ascii="Arial" w:hAnsi="Arial" w:cs="Arial"/>
                <w:b/>
                <w:bCs/>
              </w:rPr>
              <w:t>.</w:t>
            </w:r>
          </w:p>
        </w:tc>
        <w:tc>
          <w:tcPr>
            <w:tcW w:w="1917" w:type="pct"/>
          </w:tcPr>
          <w:p w14:paraId="3CE6E961" w14:textId="12D3C432" w:rsidR="008352E2" w:rsidRPr="0562CCA1" w:rsidRDefault="000E16BD" w:rsidP="0562CCA1">
            <w:pPr>
              <w:pStyle w:val="NormalWeb"/>
              <w:spacing w:before="120" w:beforeAutospacing="0"/>
              <w:rPr>
                <w:rFonts w:ascii="Arial" w:hAnsi="Arial" w:cs="Arial"/>
                <w:sz w:val="20"/>
                <w:szCs w:val="20"/>
              </w:rPr>
            </w:pPr>
            <w:r>
              <w:rPr>
                <w:rFonts w:ascii="Arial" w:hAnsi="Arial" w:cs="Arial"/>
                <w:sz w:val="20"/>
                <w:szCs w:val="20"/>
              </w:rPr>
              <w:t>Careers advisor to celebrate green careers week.</w:t>
            </w:r>
          </w:p>
        </w:tc>
        <w:tc>
          <w:tcPr>
            <w:tcW w:w="1077" w:type="pct"/>
            <w:shd w:val="clear" w:color="auto" w:fill="FFFF00"/>
            <w:vAlign w:val="center"/>
          </w:tcPr>
          <w:p w14:paraId="01940A41" w14:textId="7249EE5B" w:rsidR="008352E2" w:rsidRPr="532CCDF1" w:rsidRDefault="000E16BD" w:rsidP="7BC83835">
            <w:pPr>
              <w:pStyle w:val="NormalWeb"/>
              <w:spacing w:before="120" w:beforeAutospacing="0"/>
              <w:jc w:val="center"/>
              <w:rPr>
                <w:rFonts w:ascii="Arial" w:hAnsi="Arial" w:cs="Arial"/>
                <w:sz w:val="20"/>
                <w:szCs w:val="20"/>
              </w:rPr>
            </w:pPr>
            <w:r>
              <w:rPr>
                <w:rFonts w:ascii="Arial" w:hAnsi="Arial" w:cs="Arial"/>
                <w:sz w:val="20"/>
                <w:szCs w:val="20"/>
              </w:rPr>
              <w:t>In progress</w:t>
            </w:r>
          </w:p>
        </w:tc>
      </w:tr>
      <w:tr w:rsidR="00BB167B" w:rsidRPr="002865CD" w14:paraId="47896E95" w14:textId="77777777" w:rsidTr="000E16BD">
        <w:tc>
          <w:tcPr>
            <w:tcW w:w="2006" w:type="pct"/>
            <w:vAlign w:val="bottom"/>
          </w:tcPr>
          <w:p w14:paraId="0998E88E" w14:textId="74C5DBD5" w:rsidR="00BB167B" w:rsidRPr="002865CD" w:rsidRDefault="00BB167B" w:rsidP="00C27A65">
            <w:pPr>
              <w:spacing w:before="120" w:after="120"/>
              <w:rPr>
                <w:rFonts w:ascii="Arial" w:hAnsi="Arial" w:cs="Arial"/>
                <w:b/>
                <w:bCs/>
                <w:lang w:val="en-GB"/>
              </w:rPr>
            </w:pPr>
            <w:r w:rsidRPr="00BA51A8">
              <w:rPr>
                <w:rFonts w:ascii="Arial" w:hAnsi="Arial" w:cs="Arial"/>
                <w:b/>
                <w:bCs/>
                <w:lang w:val="en-GB"/>
              </w:rPr>
              <w:t>Access the </w:t>
            </w:r>
            <w:hyperlink r:id="rId31" w:tgtFrame="_blank" w:history="1">
              <w:r w:rsidRPr="002865CD">
                <w:rPr>
                  <w:rStyle w:val="Hyperlink"/>
                  <w:rFonts w:ascii="Arial" w:hAnsi="Arial" w:cs="Arial"/>
                  <w:b/>
                  <w:bCs/>
                  <w:lang w:val="en-GB"/>
                </w:rPr>
                <w:t>Climate Ambassadors scheme</w:t>
              </w:r>
            </w:hyperlink>
          </w:p>
          <w:p w14:paraId="1C85D60F" w14:textId="4A1E56EB" w:rsidR="00BB167B" w:rsidRPr="002865CD" w:rsidRDefault="00BB167B" w:rsidP="00C27A65">
            <w:pPr>
              <w:spacing w:before="120" w:after="120"/>
              <w:rPr>
                <w:rFonts w:ascii="Arial" w:hAnsi="Arial" w:cs="Arial"/>
                <w:lang w:val="en-GB"/>
              </w:rPr>
            </w:pPr>
            <w:r w:rsidRPr="00BA51A8">
              <w:rPr>
                <w:rFonts w:ascii="Arial" w:hAnsi="Arial" w:cs="Arial"/>
                <w:sz w:val="20"/>
                <w:szCs w:val="20"/>
                <w:lang w:val="en-GB"/>
              </w:rPr>
              <w:t>Connect with Climate Ambassadors in your region and invite them to do school assemblies on green skills and curriculum linked topics.</w:t>
            </w:r>
          </w:p>
        </w:tc>
        <w:tc>
          <w:tcPr>
            <w:tcW w:w="1917" w:type="pct"/>
          </w:tcPr>
          <w:p w14:paraId="778FA2CF" w14:textId="3C5809E6" w:rsidR="00BB167B" w:rsidRPr="002865CD" w:rsidRDefault="00BB167B" w:rsidP="0562CCA1">
            <w:pPr>
              <w:pStyle w:val="NormalWeb"/>
              <w:spacing w:before="120" w:beforeAutospacing="0"/>
              <w:rPr>
                <w:rFonts w:ascii="Arial" w:hAnsi="Arial" w:cs="Arial"/>
                <w:sz w:val="20"/>
                <w:szCs w:val="20"/>
                <w:lang w:val="en-GB"/>
              </w:rPr>
            </w:pPr>
            <w:r w:rsidRPr="0562CCA1">
              <w:rPr>
                <w:rFonts w:ascii="Arial" w:hAnsi="Arial" w:cs="Arial"/>
                <w:sz w:val="20"/>
                <w:szCs w:val="20"/>
                <w:lang w:val="en-GB"/>
              </w:rPr>
              <w:t>Invitation sent.</w:t>
            </w:r>
          </w:p>
        </w:tc>
        <w:tc>
          <w:tcPr>
            <w:tcW w:w="1077" w:type="pct"/>
            <w:shd w:val="clear" w:color="auto" w:fill="FFFF00"/>
            <w:vAlign w:val="center"/>
          </w:tcPr>
          <w:p w14:paraId="5C65C6D3" w14:textId="4425221B" w:rsidR="00BB167B" w:rsidRPr="002865CD" w:rsidRDefault="00BB167B" w:rsidP="7BC83835">
            <w:pPr>
              <w:pStyle w:val="NormalWeb"/>
              <w:spacing w:before="120" w:beforeAutospacing="0"/>
              <w:jc w:val="center"/>
            </w:pPr>
            <w:r w:rsidRPr="532CCDF1">
              <w:rPr>
                <w:rFonts w:ascii="Arial" w:hAnsi="Arial" w:cs="Arial"/>
                <w:sz w:val="20"/>
                <w:szCs w:val="20"/>
                <w:lang w:val="en-GB"/>
              </w:rPr>
              <w:t>In progress</w:t>
            </w:r>
          </w:p>
        </w:tc>
      </w:tr>
    </w:tbl>
    <w:p w14:paraId="1B642297" w14:textId="77777777" w:rsidR="00A92A9B" w:rsidRPr="002865CD" w:rsidRDefault="00A92A9B" w:rsidP="00C27A65">
      <w:pPr>
        <w:autoSpaceDE w:val="0"/>
        <w:autoSpaceDN w:val="0"/>
        <w:adjustRightInd w:val="0"/>
        <w:spacing w:after="0" w:line="240" w:lineRule="auto"/>
        <w:rPr>
          <w:rFonts w:ascii="Arial" w:hAnsi="Arial" w:cs="Arial"/>
        </w:rPr>
      </w:pPr>
    </w:p>
    <w:p w14:paraId="6B8FBBD1" w14:textId="77777777" w:rsidR="00A92A9B" w:rsidRPr="002865CD" w:rsidRDefault="00A92A9B" w:rsidP="00A92A9B">
      <w:pPr>
        <w:autoSpaceDE w:val="0"/>
        <w:autoSpaceDN w:val="0"/>
        <w:adjustRightInd w:val="0"/>
        <w:spacing w:after="0" w:line="240" w:lineRule="auto"/>
        <w:ind w:left="-426"/>
        <w:rPr>
          <w:rFonts w:ascii="Arial" w:hAnsi="Arial" w:cs="Arial"/>
        </w:rPr>
      </w:pPr>
      <w:r w:rsidRPr="002865CD">
        <w:rPr>
          <w:rFonts w:ascii="Arial" w:hAnsi="Arial" w:cs="Arial"/>
          <w:noProof/>
          <w:color w:val="FF5337"/>
          <w:sz w:val="52"/>
          <w:szCs w:val="52"/>
        </w:rPr>
        <w:drawing>
          <wp:anchor distT="0" distB="0" distL="114300" distR="114300" simplePos="0" relativeHeight="251658242"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865CD"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r w:rsidRPr="002865CD">
        <w:rPr>
          <w:rFonts w:ascii="Arial" w:hAnsi="Arial" w:cs="Arial"/>
        </w:rPr>
        <w:tab/>
      </w:r>
    </w:p>
    <w:p w14:paraId="2146A315" w14:textId="77777777" w:rsidR="00A92A9B" w:rsidRPr="002865CD" w:rsidRDefault="00A92A9B" w:rsidP="00A92A9B">
      <w:pPr>
        <w:autoSpaceDE w:val="0"/>
        <w:autoSpaceDN w:val="0"/>
        <w:adjustRightInd w:val="0"/>
        <w:spacing w:after="0" w:line="240" w:lineRule="auto"/>
        <w:ind w:left="-426"/>
        <w:rPr>
          <w:rFonts w:ascii="Arial" w:hAnsi="Arial" w:cs="Arial"/>
          <w:b/>
          <w:bCs/>
          <w:sz w:val="24"/>
          <w:szCs w:val="24"/>
        </w:rPr>
      </w:pPr>
      <w:r w:rsidRPr="002865CD">
        <w:rPr>
          <w:rFonts w:ascii="Arial" w:hAnsi="Arial" w:cs="Arial"/>
          <w:b/>
          <w:bCs/>
          <w:noProof/>
          <w:sz w:val="24"/>
          <w:szCs w:val="24"/>
        </w:rPr>
        <mc:AlternateContent>
          <mc:Choice Requires="wps">
            <w:drawing>
              <wp:anchor distT="0" distB="0" distL="114300" distR="114300" simplePos="0" relativeHeight="251658243"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865CD" w:rsidRDefault="00A92A9B" w:rsidP="00A92A9B">
                            <w:pPr>
                              <w:rPr>
                                <w:rFonts w:ascii="Overpass" w:hAnsi="Overpass"/>
                                <w:sz w:val="24"/>
                                <w:szCs w:val="24"/>
                              </w:rPr>
                            </w:pPr>
                            <w:hyperlink r:id="rId33" w:history="1">
                              <w:r w:rsidRPr="002865CD">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BE741" id="_x0000_t202" coordsize="21600,21600" o:spt="202" path="m,l,21600r21600,l21600,xe">
                <v:stroke joinstyle="miter"/>
                <v:path gradientshapeok="t" o:connecttype="rect"/>
              </v:shapetype>
              <v:shape id="Text Box 8" o:spid="_x0000_s1029" type="#_x0000_t202" style="position:absolute;left:0;text-align:left;margin-left:171.65pt;margin-top:4.45pt;width:133.85pt;height: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i5MQ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" fillcolor="white [3201]" stroked="f" strokeweight=".5pt">
                <v:textbox>
                  <w:txbxContent>
                    <w:p w14:paraId="337338B6" w14:textId="77777777" w:rsidR="00A92A9B" w:rsidRPr="002865CD" w:rsidRDefault="00A92A9B" w:rsidP="00A92A9B">
                      <w:pPr>
                        <w:rPr>
                          <w:rFonts w:ascii="Overpass" w:hAnsi="Overpass"/>
                          <w:sz w:val="24"/>
                          <w:szCs w:val="24"/>
                        </w:rPr>
                      </w:pPr>
                      <w:hyperlink r:id="rId34" w:history="1">
                        <w:r w:rsidRPr="002865CD">
                          <w:rPr>
                            <w:rStyle w:val="Hyperlink"/>
                            <w:rFonts w:ascii="Overpass" w:hAnsi="Overpass"/>
                            <w:sz w:val="24"/>
                            <w:szCs w:val="24"/>
                          </w:rPr>
                          <w:t>www.letsgozero.org</w:t>
                        </w:r>
                      </w:hyperlink>
                    </w:p>
                  </w:txbxContent>
                </v:textbox>
                <w10:wrap type="through" anchorx="margin"/>
              </v:shape>
            </w:pict>
          </mc:Fallback>
        </mc:AlternateContent>
      </w:r>
      <w:r w:rsidRPr="002865CD">
        <w:rPr>
          <w:rStyle w:val="wacimagecontainer"/>
          <w:rFonts w:ascii="Arial" w:hAnsi="Arial" w:cs="Arial"/>
          <w:noProof/>
          <w:color w:val="000000"/>
          <w:sz w:val="12"/>
          <w:szCs w:val="12"/>
          <w:shd w:val="clear" w:color="auto" w:fill="FFFFFF"/>
        </w:rPr>
        <w:drawing>
          <wp:anchor distT="0" distB="0" distL="114300" distR="114300" simplePos="0" relativeHeight="251658244"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865CD"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2865CD"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2865CD" w:rsidRDefault="00A92A9B" w:rsidP="00A92A9B">
      <w:pPr>
        <w:autoSpaceDE w:val="0"/>
        <w:autoSpaceDN w:val="0"/>
        <w:adjustRightInd w:val="0"/>
        <w:spacing w:after="0" w:line="240" w:lineRule="auto"/>
        <w:rPr>
          <w:rFonts w:ascii="Arial" w:eastAsia="MS Gothic" w:hAnsi="Arial" w:cs="Arial"/>
          <w:sz w:val="16"/>
          <w:szCs w:val="16"/>
        </w:rPr>
      </w:pPr>
      <w:r w:rsidRPr="002865CD">
        <w:rPr>
          <w:rFonts w:ascii="Arial" w:hAnsi="Arial" w:cs="Arial"/>
          <w:sz w:val="16"/>
          <w:szCs w:val="16"/>
        </w:rPr>
        <w:t>Ashden is registered in England and Wales as a company limited by guarantee.</w:t>
      </w:r>
      <w:r w:rsidRPr="002865CD">
        <w:rPr>
          <w:rFonts w:ascii="Arial" w:eastAsia="MS Gothic" w:hAnsi="Arial" w:cs="Arial"/>
          <w:sz w:val="16"/>
          <w:szCs w:val="16"/>
        </w:rPr>
        <w:t xml:space="preserve"> </w:t>
      </w:r>
    </w:p>
    <w:p w14:paraId="5081E916" w14:textId="77777777" w:rsidR="00A92A9B" w:rsidRPr="002865CD" w:rsidRDefault="00A92A9B" w:rsidP="00A92A9B">
      <w:pPr>
        <w:autoSpaceDE w:val="0"/>
        <w:autoSpaceDN w:val="0"/>
        <w:adjustRightInd w:val="0"/>
        <w:spacing w:after="0" w:line="240" w:lineRule="auto"/>
        <w:rPr>
          <w:rFonts w:ascii="Arial" w:eastAsia="MS Gothic" w:hAnsi="Arial" w:cs="Arial"/>
          <w:sz w:val="16"/>
          <w:szCs w:val="16"/>
        </w:rPr>
      </w:pPr>
      <w:r w:rsidRPr="002865CD">
        <w:rPr>
          <w:rFonts w:ascii="Arial" w:hAnsi="Arial" w:cs="Arial"/>
          <w:sz w:val="16"/>
          <w:szCs w:val="16"/>
        </w:rPr>
        <w:t>Registered number: 05062574/ Charity number: 1104153</w:t>
      </w:r>
    </w:p>
    <w:p w14:paraId="22D7D16D" w14:textId="77777777" w:rsidR="00A92A9B" w:rsidRPr="002865CD" w:rsidRDefault="00A92A9B" w:rsidP="00A92A9B">
      <w:pPr>
        <w:autoSpaceDE w:val="0"/>
        <w:autoSpaceDN w:val="0"/>
        <w:adjustRightInd w:val="0"/>
        <w:spacing w:after="0" w:line="240" w:lineRule="auto"/>
        <w:rPr>
          <w:rFonts w:ascii="Arial" w:hAnsi="Arial" w:cs="Arial"/>
          <w:sz w:val="16"/>
          <w:szCs w:val="16"/>
        </w:rPr>
      </w:pPr>
      <w:r w:rsidRPr="002865CD">
        <w:rPr>
          <w:rFonts w:ascii="Arial" w:hAnsi="Arial" w:cs="Arial"/>
          <w:sz w:val="16"/>
          <w:szCs w:val="16"/>
        </w:rPr>
        <w:t>The Peak, 3rd Floor 5 Wilton Road, London, SW1V 1AP</w:t>
      </w:r>
    </w:p>
    <w:p w14:paraId="5BBAAE3F" w14:textId="77777777" w:rsidR="003B4A29" w:rsidRPr="00C27A65" w:rsidRDefault="003B4A29" w:rsidP="00A92A9B">
      <w:pPr>
        <w:rPr>
          <w:rFonts w:ascii="Arial" w:hAnsi="Arial" w:cs="Arial"/>
        </w:rPr>
      </w:pPr>
    </w:p>
    <w:sectPr w:rsidR="003B4A29" w:rsidRPr="00C27A65" w:rsidSect="00A92A9B">
      <w:headerReference w:type="default" r:id="rId36"/>
      <w:headerReference w:type="first" r:id="rId37"/>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4F7D" w14:textId="77777777" w:rsidR="00AD0DDF" w:rsidRPr="002865CD" w:rsidRDefault="00AD0DDF" w:rsidP="007A157B">
      <w:pPr>
        <w:spacing w:after="0" w:line="240" w:lineRule="auto"/>
      </w:pPr>
      <w:r w:rsidRPr="002865CD">
        <w:separator/>
      </w:r>
    </w:p>
    <w:p w14:paraId="06C72AF5" w14:textId="77777777" w:rsidR="00AD0DDF" w:rsidRPr="002865CD" w:rsidRDefault="00AD0DDF"/>
  </w:endnote>
  <w:endnote w:type="continuationSeparator" w:id="0">
    <w:p w14:paraId="02D7CBE1" w14:textId="77777777" w:rsidR="00AD0DDF" w:rsidRPr="002865CD" w:rsidRDefault="00AD0DDF" w:rsidP="007A157B">
      <w:pPr>
        <w:spacing w:after="0" w:line="240" w:lineRule="auto"/>
      </w:pPr>
      <w:r w:rsidRPr="002865CD">
        <w:continuationSeparator/>
      </w:r>
    </w:p>
    <w:p w14:paraId="2BB52592" w14:textId="77777777" w:rsidR="00AD0DDF" w:rsidRPr="002865CD" w:rsidRDefault="00AD0DDF"/>
  </w:endnote>
  <w:endnote w:type="continuationNotice" w:id="1">
    <w:p w14:paraId="4438BED7" w14:textId="77777777" w:rsidR="00AD0DDF" w:rsidRPr="002865CD" w:rsidRDefault="00AD0DDF">
      <w:pPr>
        <w:spacing w:after="0" w:line="240" w:lineRule="auto"/>
      </w:pPr>
    </w:p>
    <w:p w14:paraId="4FFE1266" w14:textId="77777777" w:rsidR="00AD0DDF" w:rsidRPr="002865CD" w:rsidRDefault="00AD0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verpass">
    <w:altName w:val="Calibri"/>
    <w:panose1 w:val="00000000000000000000"/>
    <w:charset w:val="00"/>
    <w:family w:val="modern"/>
    <w:notTrueType/>
    <w:pitch w:val="variable"/>
    <w:sig w:usb0="00000007" w:usb1="0000002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AD24" w14:textId="77777777" w:rsidR="00AD0DDF" w:rsidRPr="002865CD" w:rsidRDefault="00AD0DDF" w:rsidP="007A157B">
      <w:pPr>
        <w:spacing w:after="0" w:line="240" w:lineRule="auto"/>
      </w:pPr>
      <w:r w:rsidRPr="002865CD">
        <w:separator/>
      </w:r>
    </w:p>
    <w:p w14:paraId="3FCF36C0" w14:textId="77777777" w:rsidR="00AD0DDF" w:rsidRPr="002865CD" w:rsidRDefault="00AD0DDF"/>
  </w:footnote>
  <w:footnote w:type="continuationSeparator" w:id="0">
    <w:p w14:paraId="059C7955" w14:textId="77777777" w:rsidR="00AD0DDF" w:rsidRPr="002865CD" w:rsidRDefault="00AD0DDF" w:rsidP="007A157B">
      <w:pPr>
        <w:spacing w:after="0" w:line="240" w:lineRule="auto"/>
      </w:pPr>
      <w:r w:rsidRPr="002865CD">
        <w:continuationSeparator/>
      </w:r>
    </w:p>
    <w:p w14:paraId="5EE76B92" w14:textId="77777777" w:rsidR="00AD0DDF" w:rsidRPr="002865CD" w:rsidRDefault="00AD0DDF"/>
  </w:footnote>
  <w:footnote w:type="continuationNotice" w:id="1">
    <w:p w14:paraId="5610A53F" w14:textId="77777777" w:rsidR="00AD0DDF" w:rsidRPr="002865CD" w:rsidRDefault="00AD0DDF">
      <w:pPr>
        <w:spacing w:after="0" w:line="240" w:lineRule="auto"/>
      </w:pPr>
    </w:p>
    <w:p w14:paraId="57A04F35" w14:textId="77777777" w:rsidR="00AD0DDF" w:rsidRPr="002865CD" w:rsidRDefault="00AD0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Content>
      <w:p w14:paraId="02870626" w14:textId="256E830F" w:rsidR="00CD545D" w:rsidRPr="002865CD" w:rsidRDefault="00F871E1" w:rsidP="003B4A29">
        <w:pPr>
          <w:pStyle w:val="Header"/>
          <w:jc w:val="right"/>
        </w:pPr>
        <w:r w:rsidRPr="002865CD">
          <w:fldChar w:fldCharType="begin"/>
        </w:r>
        <w:r w:rsidRPr="002865CD">
          <w:instrText xml:space="preserve"> PAGE   \* MERGEFORMAT </w:instrText>
        </w:r>
        <w:r w:rsidRPr="002865CD">
          <w:fldChar w:fldCharType="separate"/>
        </w:r>
        <w:r w:rsidRPr="002865CD">
          <w:t>2</w:t>
        </w:r>
        <w:r w:rsidRPr="002865CD">
          <w:fldChar w:fldCharType="end"/>
        </w:r>
        <w:r w:rsidR="003B4A29" w:rsidRPr="002865CD">
          <w:t xml:space="preserve"> </w:t>
        </w:r>
      </w:p>
    </w:sdtContent>
  </w:sdt>
  <w:p w14:paraId="11039F46" w14:textId="77777777" w:rsidR="00CD545D" w:rsidRPr="002865CD" w:rsidRDefault="00CD545D">
    <w:pPr>
      <w:pStyle w:val="Header"/>
    </w:pPr>
  </w:p>
  <w:p w14:paraId="11592235" w14:textId="77777777" w:rsidR="00F871E1" w:rsidRPr="002865CD"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176C44" w:rsidRPr="002865CD" w14:paraId="55322DF1" w14:textId="77777777">
      <w:trPr>
        <w:trHeight w:val="300"/>
      </w:trPr>
      <w:tc>
        <w:tcPr>
          <w:tcW w:w="4920" w:type="dxa"/>
        </w:tcPr>
        <w:p w14:paraId="0C199DEB" w14:textId="77777777" w:rsidR="00CD545D" w:rsidRPr="002865CD" w:rsidRDefault="00CD545D">
          <w:pPr>
            <w:pStyle w:val="Header"/>
            <w:ind w:left="-115"/>
          </w:pPr>
        </w:p>
      </w:tc>
      <w:tc>
        <w:tcPr>
          <w:tcW w:w="4920" w:type="dxa"/>
        </w:tcPr>
        <w:p w14:paraId="4DCBF4BF" w14:textId="77777777" w:rsidR="00CD545D" w:rsidRPr="002865CD" w:rsidRDefault="00CD545D">
          <w:pPr>
            <w:pStyle w:val="Header"/>
            <w:jc w:val="center"/>
          </w:pPr>
        </w:p>
      </w:tc>
      <w:tc>
        <w:tcPr>
          <w:tcW w:w="4920" w:type="dxa"/>
        </w:tcPr>
        <w:p w14:paraId="24791BF4" w14:textId="77777777" w:rsidR="00CD545D" w:rsidRPr="002865CD" w:rsidRDefault="00CD545D">
          <w:pPr>
            <w:pStyle w:val="Header"/>
            <w:ind w:right="-115"/>
            <w:jc w:val="right"/>
          </w:pPr>
        </w:p>
      </w:tc>
    </w:tr>
  </w:tbl>
  <w:p w14:paraId="01194947" w14:textId="77777777" w:rsidR="00CD545D" w:rsidRPr="002865CD"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4"/>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6"/>
  </w:num>
  <w:num w:numId="15" w16cid:durableId="2034184954">
    <w:abstractNumId w:val="15"/>
  </w:num>
  <w:num w:numId="16" w16cid:durableId="289089202">
    <w:abstractNumId w:val="17"/>
  </w:num>
  <w:num w:numId="17" w16cid:durableId="91828363">
    <w:abstractNumId w:val="7"/>
  </w:num>
  <w:num w:numId="18" w16cid:durableId="153395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2097F"/>
    <w:rsid w:val="00024FD1"/>
    <w:rsid w:val="00027FFA"/>
    <w:rsid w:val="0003225C"/>
    <w:rsid w:val="0003366E"/>
    <w:rsid w:val="00034D30"/>
    <w:rsid w:val="000375ED"/>
    <w:rsid w:val="00045134"/>
    <w:rsid w:val="00051ED3"/>
    <w:rsid w:val="00057052"/>
    <w:rsid w:val="000577B5"/>
    <w:rsid w:val="000609CC"/>
    <w:rsid w:val="00065154"/>
    <w:rsid w:val="00074209"/>
    <w:rsid w:val="0007689C"/>
    <w:rsid w:val="00083309"/>
    <w:rsid w:val="000924C5"/>
    <w:rsid w:val="000A0A72"/>
    <w:rsid w:val="000A2C7F"/>
    <w:rsid w:val="000A6963"/>
    <w:rsid w:val="000B3F49"/>
    <w:rsid w:val="000C6098"/>
    <w:rsid w:val="000C73F4"/>
    <w:rsid w:val="000D0470"/>
    <w:rsid w:val="000D619C"/>
    <w:rsid w:val="000E09FE"/>
    <w:rsid w:val="000E16BD"/>
    <w:rsid w:val="000E1BB4"/>
    <w:rsid w:val="000E6957"/>
    <w:rsid w:val="000F07D5"/>
    <w:rsid w:val="000F4D5F"/>
    <w:rsid w:val="00110F0F"/>
    <w:rsid w:val="00111AEE"/>
    <w:rsid w:val="00116895"/>
    <w:rsid w:val="00120834"/>
    <w:rsid w:val="0012276D"/>
    <w:rsid w:val="00130816"/>
    <w:rsid w:val="00130F1D"/>
    <w:rsid w:val="0014371C"/>
    <w:rsid w:val="0015009B"/>
    <w:rsid w:val="00151322"/>
    <w:rsid w:val="001527AC"/>
    <w:rsid w:val="00157AB7"/>
    <w:rsid w:val="001627AF"/>
    <w:rsid w:val="001652EC"/>
    <w:rsid w:val="001659FD"/>
    <w:rsid w:val="0017151E"/>
    <w:rsid w:val="001728DD"/>
    <w:rsid w:val="00174BEB"/>
    <w:rsid w:val="00176C44"/>
    <w:rsid w:val="00176C64"/>
    <w:rsid w:val="00181B78"/>
    <w:rsid w:val="00190F39"/>
    <w:rsid w:val="0019112C"/>
    <w:rsid w:val="00196B0C"/>
    <w:rsid w:val="001A4205"/>
    <w:rsid w:val="001A53B2"/>
    <w:rsid w:val="001B2A40"/>
    <w:rsid w:val="001D1855"/>
    <w:rsid w:val="001E2FED"/>
    <w:rsid w:val="001E5D0A"/>
    <w:rsid w:val="001E7029"/>
    <w:rsid w:val="001F235D"/>
    <w:rsid w:val="002007D0"/>
    <w:rsid w:val="00201624"/>
    <w:rsid w:val="002027AF"/>
    <w:rsid w:val="00203834"/>
    <w:rsid w:val="00207A11"/>
    <w:rsid w:val="00215D45"/>
    <w:rsid w:val="00216F92"/>
    <w:rsid w:val="002212F8"/>
    <w:rsid w:val="002255B7"/>
    <w:rsid w:val="00235E44"/>
    <w:rsid w:val="002415AA"/>
    <w:rsid w:val="00243250"/>
    <w:rsid w:val="0024655C"/>
    <w:rsid w:val="00250BBD"/>
    <w:rsid w:val="00253CA8"/>
    <w:rsid w:val="00253DFA"/>
    <w:rsid w:val="00254EB4"/>
    <w:rsid w:val="00257879"/>
    <w:rsid w:val="00264DC7"/>
    <w:rsid w:val="00270239"/>
    <w:rsid w:val="002711ED"/>
    <w:rsid w:val="00272BFC"/>
    <w:rsid w:val="0027706D"/>
    <w:rsid w:val="002828F2"/>
    <w:rsid w:val="002848A9"/>
    <w:rsid w:val="002849BA"/>
    <w:rsid w:val="002865CD"/>
    <w:rsid w:val="00286E5E"/>
    <w:rsid w:val="00293679"/>
    <w:rsid w:val="00297D29"/>
    <w:rsid w:val="002A233D"/>
    <w:rsid w:val="002C36EA"/>
    <w:rsid w:val="002C42E9"/>
    <w:rsid w:val="002D007E"/>
    <w:rsid w:val="002D139C"/>
    <w:rsid w:val="002D31EB"/>
    <w:rsid w:val="002E2099"/>
    <w:rsid w:val="002E45BD"/>
    <w:rsid w:val="002E511A"/>
    <w:rsid w:val="00301729"/>
    <w:rsid w:val="00307DE5"/>
    <w:rsid w:val="00313510"/>
    <w:rsid w:val="00316130"/>
    <w:rsid w:val="003176BE"/>
    <w:rsid w:val="00317CEA"/>
    <w:rsid w:val="00321F8D"/>
    <w:rsid w:val="00322B3B"/>
    <w:rsid w:val="00325B76"/>
    <w:rsid w:val="003301F1"/>
    <w:rsid w:val="003323CA"/>
    <w:rsid w:val="0033591D"/>
    <w:rsid w:val="00341D0E"/>
    <w:rsid w:val="0034454E"/>
    <w:rsid w:val="00345173"/>
    <w:rsid w:val="00346782"/>
    <w:rsid w:val="00350153"/>
    <w:rsid w:val="00363DC6"/>
    <w:rsid w:val="003709EC"/>
    <w:rsid w:val="00373EA0"/>
    <w:rsid w:val="003768B4"/>
    <w:rsid w:val="00376EC9"/>
    <w:rsid w:val="00380B5A"/>
    <w:rsid w:val="00387FF2"/>
    <w:rsid w:val="003910D2"/>
    <w:rsid w:val="00395FA3"/>
    <w:rsid w:val="003A3A6E"/>
    <w:rsid w:val="003A63B6"/>
    <w:rsid w:val="003A66D8"/>
    <w:rsid w:val="003A676C"/>
    <w:rsid w:val="003B28F6"/>
    <w:rsid w:val="003B479D"/>
    <w:rsid w:val="003B4A29"/>
    <w:rsid w:val="003B5386"/>
    <w:rsid w:val="003B5CD8"/>
    <w:rsid w:val="003B6851"/>
    <w:rsid w:val="003C0C9D"/>
    <w:rsid w:val="003C36B5"/>
    <w:rsid w:val="003D699E"/>
    <w:rsid w:val="003E0AA6"/>
    <w:rsid w:val="003E3AF5"/>
    <w:rsid w:val="003E4F17"/>
    <w:rsid w:val="003E5D00"/>
    <w:rsid w:val="003E72E0"/>
    <w:rsid w:val="003F020D"/>
    <w:rsid w:val="003F5B74"/>
    <w:rsid w:val="003F5C73"/>
    <w:rsid w:val="003F6686"/>
    <w:rsid w:val="00405CF6"/>
    <w:rsid w:val="00407BDB"/>
    <w:rsid w:val="00416196"/>
    <w:rsid w:val="0042123A"/>
    <w:rsid w:val="00422B5C"/>
    <w:rsid w:val="00424460"/>
    <w:rsid w:val="00425531"/>
    <w:rsid w:val="00430681"/>
    <w:rsid w:val="00430C82"/>
    <w:rsid w:val="00433287"/>
    <w:rsid w:val="00440E76"/>
    <w:rsid w:val="00445B93"/>
    <w:rsid w:val="004522E2"/>
    <w:rsid w:val="00454AA2"/>
    <w:rsid w:val="00461241"/>
    <w:rsid w:val="0046504D"/>
    <w:rsid w:val="004658F5"/>
    <w:rsid w:val="0047132A"/>
    <w:rsid w:val="00474B50"/>
    <w:rsid w:val="0047728B"/>
    <w:rsid w:val="00481A42"/>
    <w:rsid w:val="00485052"/>
    <w:rsid w:val="004852F8"/>
    <w:rsid w:val="004A3B29"/>
    <w:rsid w:val="004A5F3F"/>
    <w:rsid w:val="004C1E14"/>
    <w:rsid w:val="004C63FB"/>
    <w:rsid w:val="004D0153"/>
    <w:rsid w:val="004D3098"/>
    <w:rsid w:val="004D3C9F"/>
    <w:rsid w:val="004E2FA2"/>
    <w:rsid w:val="004E5948"/>
    <w:rsid w:val="004E7650"/>
    <w:rsid w:val="004F1436"/>
    <w:rsid w:val="00506B47"/>
    <w:rsid w:val="00513CF9"/>
    <w:rsid w:val="00513E55"/>
    <w:rsid w:val="005166E0"/>
    <w:rsid w:val="005200AF"/>
    <w:rsid w:val="005201C5"/>
    <w:rsid w:val="00523C6A"/>
    <w:rsid w:val="00527961"/>
    <w:rsid w:val="00535461"/>
    <w:rsid w:val="00542AA6"/>
    <w:rsid w:val="00551509"/>
    <w:rsid w:val="0056309A"/>
    <w:rsid w:val="00564C87"/>
    <w:rsid w:val="0057558B"/>
    <w:rsid w:val="00577905"/>
    <w:rsid w:val="0058557F"/>
    <w:rsid w:val="00587B04"/>
    <w:rsid w:val="00595A67"/>
    <w:rsid w:val="005A06B1"/>
    <w:rsid w:val="005A0D58"/>
    <w:rsid w:val="005A1886"/>
    <w:rsid w:val="005A1F98"/>
    <w:rsid w:val="005A313E"/>
    <w:rsid w:val="005A604D"/>
    <w:rsid w:val="005A6DDC"/>
    <w:rsid w:val="005B25F4"/>
    <w:rsid w:val="005B47B2"/>
    <w:rsid w:val="005C11BD"/>
    <w:rsid w:val="005C73B6"/>
    <w:rsid w:val="005D0B55"/>
    <w:rsid w:val="005D206B"/>
    <w:rsid w:val="005D388B"/>
    <w:rsid w:val="005D3CBC"/>
    <w:rsid w:val="005D4B80"/>
    <w:rsid w:val="005E1459"/>
    <w:rsid w:val="005E5B69"/>
    <w:rsid w:val="005E6EA8"/>
    <w:rsid w:val="005F71AC"/>
    <w:rsid w:val="00601211"/>
    <w:rsid w:val="006126EA"/>
    <w:rsid w:val="006136A8"/>
    <w:rsid w:val="006145FF"/>
    <w:rsid w:val="00621D60"/>
    <w:rsid w:val="0062562F"/>
    <w:rsid w:val="006329D9"/>
    <w:rsid w:val="006336E6"/>
    <w:rsid w:val="00636B1D"/>
    <w:rsid w:val="00637612"/>
    <w:rsid w:val="0064182C"/>
    <w:rsid w:val="006464DD"/>
    <w:rsid w:val="006500FA"/>
    <w:rsid w:val="00650112"/>
    <w:rsid w:val="00656DE2"/>
    <w:rsid w:val="00657EC6"/>
    <w:rsid w:val="006679F4"/>
    <w:rsid w:val="0067122E"/>
    <w:rsid w:val="00673E51"/>
    <w:rsid w:val="00674476"/>
    <w:rsid w:val="006758C3"/>
    <w:rsid w:val="00681B73"/>
    <w:rsid w:val="006A210B"/>
    <w:rsid w:val="006B2754"/>
    <w:rsid w:val="006B3ADE"/>
    <w:rsid w:val="006B78A4"/>
    <w:rsid w:val="006B7A75"/>
    <w:rsid w:val="006C1398"/>
    <w:rsid w:val="006C1BEA"/>
    <w:rsid w:val="006C1C05"/>
    <w:rsid w:val="006E0A03"/>
    <w:rsid w:val="006E3A48"/>
    <w:rsid w:val="006E7960"/>
    <w:rsid w:val="006F0EB9"/>
    <w:rsid w:val="006F79B4"/>
    <w:rsid w:val="007016FF"/>
    <w:rsid w:val="00710D14"/>
    <w:rsid w:val="00712277"/>
    <w:rsid w:val="00712FC8"/>
    <w:rsid w:val="00721097"/>
    <w:rsid w:val="0072198C"/>
    <w:rsid w:val="007258F2"/>
    <w:rsid w:val="00726C94"/>
    <w:rsid w:val="00740EAF"/>
    <w:rsid w:val="00747879"/>
    <w:rsid w:val="007517DE"/>
    <w:rsid w:val="00751E5E"/>
    <w:rsid w:val="0075303F"/>
    <w:rsid w:val="00760C2B"/>
    <w:rsid w:val="0076631B"/>
    <w:rsid w:val="00773274"/>
    <w:rsid w:val="00774BB2"/>
    <w:rsid w:val="00787BBB"/>
    <w:rsid w:val="007926AB"/>
    <w:rsid w:val="0079378E"/>
    <w:rsid w:val="00794597"/>
    <w:rsid w:val="00794E08"/>
    <w:rsid w:val="007A157B"/>
    <w:rsid w:val="007A3706"/>
    <w:rsid w:val="007B790F"/>
    <w:rsid w:val="007B7BAC"/>
    <w:rsid w:val="007C0479"/>
    <w:rsid w:val="007C05C1"/>
    <w:rsid w:val="007C1EE0"/>
    <w:rsid w:val="007C3AD8"/>
    <w:rsid w:val="007C77F7"/>
    <w:rsid w:val="007C79BA"/>
    <w:rsid w:val="007D2DAD"/>
    <w:rsid w:val="007E5073"/>
    <w:rsid w:val="007E6AA6"/>
    <w:rsid w:val="007E7538"/>
    <w:rsid w:val="007F1E2E"/>
    <w:rsid w:val="0080347C"/>
    <w:rsid w:val="00803E08"/>
    <w:rsid w:val="00811BBD"/>
    <w:rsid w:val="00812C84"/>
    <w:rsid w:val="00816EE2"/>
    <w:rsid w:val="00820DA3"/>
    <w:rsid w:val="00826D08"/>
    <w:rsid w:val="00832A89"/>
    <w:rsid w:val="008352E2"/>
    <w:rsid w:val="00841415"/>
    <w:rsid w:val="00841D8B"/>
    <w:rsid w:val="008426C0"/>
    <w:rsid w:val="00844561"/>
    <w:rsid w:val="008453FC"/>
    <w:rsid w:val="00846070"/>
    <w:rsid w:val="008543A6"/>
    <w:rsid w:val="0086283D"/>
    <w:rsid w:val="008649E4"/>
    <w:rsid w:val="00865BEC"/>
    <w:rsid w:val="008737CC"/>
    <w:rsid w:val="00875B32"/>
    <w:rsid w:val="00885B27"/>
    <w:rsid w:val="008902DA"/>
    <w:rsid w:val="008911BC"/>
    <w:rsid w:val="008935DE"/>
    <w:rsid w:val="00897E51"/>
    <w:rsid w:val="008A1C15"/>
    <w:rsid w:val="008A7909"/>
    <w:rsid w:val="008B1D98"/>
    <w:rsid w:val="008B431F"/>
    <w:rsid w:val="008B432A"/>
    <w:rsid w:val="008B4E32"/>
    <w:rsid w:val="008C0D2F"/>
    <w:rsid w:val="008C5FEB"/>
    <w:rsid w:val="008C75C9"/>
    <w:rsid w:val="008C779C"/>
    <w:rsid w:val="008D0C4B"/>
    <w:rsid w:val="008D1373"/>
    <w:rsid w:val="008D3621"/>
    <w:rsid w:val="008E2016"/>
    <w:rsid w:val="008E498A"/>
    <w:rsid w:val="008F1DF7"/>
    <w:rsid w:val="008F2466"/>
    <w:rsid w:val="008F49F4"/>
    <w:rsid w:val="0090175B"/>
    <w:rsid w:val="00905686"/>
    <w:rsid w:val="0091142B"/>
    <w:rsid w:val="00916B79"/>
    <w:rsid w:val="0091798D"/>
    <w:rsid w:val="009216B6"/>
    <w:rsid w:val="009230B8"/>
    <w:rsid w:val="0092446E"/>
    <w:rsid w:val="00926F53"/>
    <w:rsid w:val="009307E8"/>
    <w:rsid w:val="00933C65"/>
    <w:rsid w:val="00945CB2"/>
    <w:rsid w:val="00946AE0"/>
    <w:rsid w:val="00946F8F"/>
    <w:rsid w:val="009474AC"/>
    <w:rsid w:val="00951689"/>
    <w:rsid w:val="009520FF"/>
    <w:rsid w:val="00954FAE"/>
    <w:rsid w:val="0095539D"/>
    <w:rsid w:val="009621B3"/>
    <w:rsid w:val="0096349F"/>
    <w:rsid w:val="00965245"/>
    <w:rsid w:val="00970F9B"/>
    <w:rsid w:val="00971DF3"/>
    <w:rsid w:val="00972AB2"/>
    <w:rsid w:val="0097502A"/>
    <w:rsid w:val="00981A20"/>
    <w:rsid w:val="00983824"/>
    <w:rsid w:val="00986FFE"/>
    <w:rsid w:val="009A2E5D"/>
    <w:rsid w:val="009A46CA"/>
    <w:rsid w:val="009B195B"/>
    <w:rsid w:val="009B2396"/>
    <w:rsid w:val="009B36D2"/>
    <w:rsid w:val="009B4A3B"/>
    <w:rsid w:val="009B6997"/>
    <w:rsid w:val="009C0F15"/>
    <w:rsid w:val="009C251D"/>
    <w:rsid w:val="009C3A29"/>
    <w:rsid w:val="009D177F"/>
    <w:rsid w:val="009E0F62"/>
    <w:rsid w:val="009E2B31"/>
    <w:rsid w:val="009E669F"/>
    <w:rsid w:val="009F22D4"/>
    <w:rsid w:val="00A016BB"/>
    <w:rsid w:val="00A04A0B"/>
    <w:rsid w:val="00A0784D"/>
    <w:rsid w:val="00A16592"/>
    <w:rsid w:val="00A20A82"/>
    <w:rsid w:val="00A20FD5"/>
    <w:rsid w:val="00A269C0"/>
    <w:rsid w:val="00A2761B"/>
    <w:rsid w:val="00A31B7C"/>
    <w:rsid w:val="00A34003"/>
    <w:rsid w:val="00A369D8"/>
    <w:rsid w:val="00A36D68"/>
    <w:rsid w:val="00A40140"/>
    <w:rsid w:val="00A401EF"/>
    <w:rsid w:val="00A424A2"/>
    <w:rsid w:val="00A42CF7"/>
    <w:rsid w:val="00A43B20"/>
    <w:rsid w:val="00A45A85"/>
    <w:rsid w:val="00A6115D"/>
    <w:rsid w:val="00A65FB6"/>
    <w:rsid w:val="00A71215"/>
    <w:rsid w:val="00A7787D"/>
    <w:rsid w:val="00A80E91"/>
    <w:rsid w:val="00A83438"/>
    <w:rsid w:val="00A92A9B"/>
    <w:rsid w:val="00A934E0"/>
    <w:rsid w:val="00A96D90"/>
    <w:rsid w:val="00A96E39"/>
    <w:rsid w:val="00AA2142"/>
    <w:rsid w:val="00AC0A3C"/>
    <w:rsid w:val="00AC2D39"/>
    <w:rsid w:val="00AC2FF5"/>
    <w:rsid w:val="00AC3400"/>
    <w:rsid w:val="00AC5FBF"/>
    <w:rsid w:val="00AC62F2"/>
    <w:rsid w:val="00AC7824"/>
    <w:rsid w:val="00AC7C63"/>
    <w:rsid w:val="00AD0DDF"/>
    <w:rsid w:val="00AD312C"/>
    <w:rsid w:val="00AD57BA"/>
    <w:rsid w:val="00AD7455"/>
    <w:rsid w:val="00AF0BA1"/>
    <w:rsid w:val="00AF10CB"/>
    <w:rsid w:val="00B02F92"/>
    <w:rsid w:val="00B03331"/>
    <w:rsid w:val="00B1125F"/>
    <w:rsid w:val="00B23796"/>
    <w:rsid w:val="00B237B7"/>
    <w:rsid w:val="00B24CBE"/>
    <w:rsid w:val="00B25DA9"/>
    <w:rsid w:val="00B267D1"/>
    <w:rsid w:val="00B2733B"/>
    <w:rsid w:val="00B2794A"/>
    <w:rsid w:val="00B346B8"/>
    <w:rsid w:val="00B36D17"/>
    <w:rsid w:val="00B4589E"/>
    <w:rsid w:val="00B50B63"/>
    <w:rsid w:val="00B51D3F"/>
    <w:rsid w:val="00B5322E"/>
    <w:rsid w:val="00B55BE0"/>
    <w:rsid w:val="00B572B7"/>
    <w:rsid w:val="00B63031"/>
    <w:rsid w:val="00B648B2"/>
    <w:rsid w:val="00B648F6"/>
    <w:rsid w:val="00B660CB"/>
    <w:rsid w:val="00B6661D"/>
    <w:rsid w:val="00B81815"/>
    <w:rsid w:val="00B8412C"/>
    <w:rsid w:val="00B91B1F"/>
    <w:rsid w:val="00BA23B8"/>
    <w:rsid w:val="00BA51A8"/>
    <w:rsid w:val="00BA52FB"/>
    <w:rsid w:val="00BA6793"/>
    <w:rsid w:val="00BB0570"/>
    <w:rsid w:val="00BB167B"/>
    <w:rsid w:val="00BB1F52"/>
    <w:rsid w:val="00BB70A7"/>
    <w:rsid w:val="00BC4106"/>
    <w:rsid w:val="00BC726F"/>
    <w:rsid w:val="00BD401B"/>
    <w:rsid w:val="00BD40A2"/>
    <w:rsid w:val="00BD4AB9"/>
    <w:rsid w:val="00BD789D"/>
    <w:rsid w:val="00BE1C67"/>
    <w:rsid w:val="00BE4B85"/>
    <w:rsid w:val="00BE6B3B"/>
    <w:rsid w:val="00BF0E36"/>
    <w:rsid w:val="00C0040D"/>
    <w:rsid w:val="00C005AD"/>
    <w:rsid w:val="00C03B0F"/>
    <w:rsid w:val="00C04F55"/>
    <w:rsid w:val="00C1031D"/>
    <w:rsid w:val="00C122E2"/>
    <w:rsid w:val="00C142F6"/>
    <w:rsid w:val="00C17B4C"/>
    <w:rsid w:val="00C26250"/>
    <w:rsid w:val="00C2654E"/>
    <w:rsid w:val="00C27320"/>
    <w:rsid w:val="00C27A65"/>
    <w:rsid w:val="00C50A5B"/>
    <w:rsid w:val="00C5281F"/>
    <w:rsid w:val="00C56A7A"/>
    <w:rsid w:val="00C632AC"/>
    <w:rsid w:val="00C659F8"/>
    <w:rsid w:val="00C6658F"/>
    <w:rsid w:val="00C75245"/>
    <w:rsid w:val="00C76468"/>
    <w:rsid w:val="00C76AE4"/>
    <w:rsid w:val="00C80FED"/>
    <w:rsid w:val="00C87C7E"/>
    <w:rsid w:val="00C90783"/>
    <w:rsid w:val="00C91CE9"/>
    <w:rsid w:val="00CA07AF"/>
    <w:rsid w:val="00CA531E"/>
    <w:rsid w:val="00CA5FF3"/>
    <w:rsid w:val="00CA7F5C"/>
    <w:rsid w:val="00CB106D"/>
    <w:rsid w:val="00CB12C4"/>
    <w:rsid w:val="00CB56E3"/>
    <w:rsid w:val="00CB6BD9"/>
    <w:rsid w:val="00CC3AD8"/>
    <w:rsid w:val="00CC4077"/>
    <w:rsid w:val="00CC591A"/>
    <w:rsid w:val="00CC6A34"/>
    <w:rsid w:val="00CD0563"/>
    <w:rsid w:val="00CD296A"/>
    <w:rsid w:val="00CD3AE8"/>
    <w:rsid w:val="00CD545D"/>
    <w:rsid w:val="00CD6C40"/>
    <w:rsid w:val="00CD7A10"/>
    <w:rsid w:val="00CD7BA9"/>
    <w:rsid w:val="00CE02F9"/>
    <w:rsid w:val="00CF338D"/>
    <w:rsid w:val="00D05A60"/>
    <w:rsid w:val="00D066EF"/>
    <w:rsid w:val="00D11892"/>
    <w:rsid w:val="00D12029"/>
    <w:rsid w:val="00D311B5"/>
    <w:rsid w:val="00D32752"/>
    <w:rsid w:val="00D35D35"/>
    <w:rsid w:val="00D366B4"/>
    <w:rsid w:val="00D409AC"/>
    <w:rsid w:val="00D435EE"/>
    <w:rsid w:val="00D51B85"/>
    <w:rsid w:val="00D51CA9"/>
    <w:rsid w:val="00D553E4"/>
    <w:rsid w:val="00D64C42"/>
    <w:rsid w:val="00D77906"/>
    <w:rsid w:val="00D87E36"/>
    <w:rsid w:val="00D906F5"/>
    <w:rsid w:val="00D97457"/>
    <w:rsid w:val="00D977EF"/>
    <w:rsid w:val="00DA2FCF"/>
    <w:rsid w:val="00DA65BB"/>
    <w:rsid w:val="00DA717E"/>
    <w:rsid w:val="00DA78FE"/>
    <w:rsid w:val="00DA7C4A"/>
    <w:rsid w:val="00DB0383"/>
    <w:rsid w:val="00DB2C3E"/>
    <w:rsid w:val="00DB3573"/>
    <w:rsid w:val="00DB7004"/>
    <w:rsid w:val="00DC2CF6"/>
    <w:rsid w:val="00DC7C6B"/>
    <w:rsid w:val="00DD590A"/>
    <w:rsid w:val="00DE037A"/>
    <w:rsid w:val="00DE77B3"/>
    <w:rsid w:val="00DF4224"/>
    <w:rsid w:val="00DF48C4"/>
    <w:rsid w:val="00DF4DD9"/>
    <w:rsid w:val="00DF67B4"/>
    <w:rsid w:val="00DF78F7"/>
    <w:rsid w:val="00E10737"/>
    <w:rsid w:val="00E14D35"/>
    <w:rsid w:val="00E173D1"/>
    <w:rsid w:val="00E224B8"/>
    <w:rsid w:val="00E22C93"/>
    <w:rsid w:val="00E24FF3"/>
    <w:rsid w:val="00E26566"/>
    <w:rsid w:val="00E41159"/>
    <w:rsid w:val="00E4162D"/>
    <w:rsid w:val="00E41EAD"/>
    <w:rsid w:val="00E43081"/>
    <w:rsid w:val="00E51383"/>
    <w:rsid w:val="00E56ACB"/>
    <w:rsid w:val="00E56FF4"/>
    <w:rsid w:val="00E71167"/>
    <w:rsid w:val="00E713D9"/>
    <w:rsid w:val="00E90BE9"/>
    <w:rsid w:val="00E91B05"/>
    <w:rsid w:val="00E95F70"/>
    <w:rsid w:val="00E97B78"/>
    <w:rsid w:val="00EA33AC"/>
    <w:rsid w:val="00EA45C9"/>
    <w:rsid w:val="00EB330A"/>
    <w:rsid w:val="00ED355E"/>
    <w:rsid w:val="00ED43D5"/>
    <w:rsid w:val="00EE31BA"/>
    <w:rsid w:val="00EE5DA0"/>
    <w:rsid w:val="00EF085C"/>
    <w:rsid w:val="00EF0FA3"/>
    <w:rsid w:val="00EF19AE"/>
    <w:rsid w:val="00EF2699"/>
    <w:rsid w:val="00EF2CA0"/>
    <w:rsid w:val="00EF477E"/>
    <w:rsid w:val="00EF6EEA"/>
    <w:rsid w:val="00F038E9"/>
    <w:rsid w:val="00F304F6"/>
    <w:rsid w:val="00F31CBB"/>
    <w:rsid w:val="00F3264F"/>
    <w:rsid w:val="00F3590A"/>
    <w:rsid w:val="00F36146"/>
    <w:rsid w:val="00F40C01"/>
    <w:rsid w:val="00F5262C"/>
    <w:rsid w:val="00F52F4F"/>
    <w:rsid w:val="00F64A3F"/>
    <w:rsid w:val="00F715A7"/>
    <w:rsid w:val="00F71FE1"/>
    <w:rsid w:val="00F72A8C"/>
    <w:rsid w:val="00F7302D"/>
    <w:rsid w:val="00F76C22"/>
    <w:rsid w:val="00F776D6"/>
    <w:rsid w:val="00F871E1"/>
    <w:rsid w:val="00F9578B"/>
    <w:rsid w:val="00F9687A"/>
    <w:rsid w:val="00FB6466"/>
    <w:rsid w:val="00FC4868"/>
    <w:rsid w:val="00FC5676"/>
    <w:rsid w:val="00FC7EF7"/>
    <w:rsid w:val="00FD0B73"/>
    <w:rsid w:val="00FD0EA2"/>
    <w:rsid w:val="00FD2522"/>
    <w:rsid w:val="00FD30C5"/>
    <w:rsid w:val="00FD6D20"/>
    <w:rsid w:val="00FD7D4D"/>
    <w:rsid w:val="00FE7B2C"/>
    <w:rsid w:val="00FF109B"/>
    <w:rsid w:val="00FF22F0"/>
    <w:rsid w:val="00FF4637"/>
    <w:rsid w:val="00FF46F0"/>
    <w:rsid w:val="00FF4E23"/>
    <w:rsid w:val="00FF5A3F"/>
    <w:rsid w:val="00FF5AE3"/>
    <w:rsid w:val="0562CCA1"/>
    <w:rsid w:val="05BF9F04"/>
    <w:rsid w:val="06355863"/>
    <w:rsid w:val="07DC0106"/>
    <w:rsid w:val="07FB692C"/>
    <w:rsid w:val="086E2084"/>
    <w:rsid w:val="08C2703E"/>
    <w:rsid w:val="0965A9A2"/>
    <w:rsid w:val="09D0BEF4"/>
    <w:rsid w:val="0C929A57"/>
    <w:rsid w:val="0D08B149"/>
    <w:rsid w:val="0DCD0874"/>
    <w:rsid w:val="108823BC"/>
    <w:rsid w:val="11C9B107"/>
    <w:rsid w:val="120D80FA"/>
    <w:rsid w:val="12DB8AE1"/>
    <w:rsid w:val="13473146"/>
    <w:rsid w:val="139143F2"/>
    <w:rsid w:val="17056364"/>
    <w:rsid w:val="1916ECC4"/>
    <w:rsid w:val="19678F16"/>
    <w:rsid w:val="1BB4BD80"/>
    <w:rsid w:val="1C22323A"/>
    <w:rsid w:val="1D05384D"/>
    <w:rsid w:val="1D46B8FF"/>
    <w:rsid w:val="1D88AC67"/>
    <w:rsid w:val="1F53A1E1"/>
    <w:rsid w:val="1F950CF6"/>
    <w:rsid w:val="209E1C45"/>
    <w:rsid w:val="225521A1"/>
    <w:rsid w:val="233F268A"/>
    <w:rsid w:val="246101CC"/>
    <w:rsid w:val="250B94A8"/>
    <w:rsid w:val="253A72BE"/>
    <w:rsid w:val="25A459F8"/>
    <w:rsid w:val="25FF0A8A"/>
    <w:rsid w:val="2A46FD71"/>
    <w:rsid w:val="2A4D00BD"/>
    <w:rsid w:val="2A90DC4C"/>
    <w:rsid w:val="2A996FE3"/>
    <w:rsid w:val="2A9B6ED0"/>
    <w:rsid w:val="2BBC44C3"/>
    <w:rsid w:val="2C06DC69"/>
    <w:rsid w:val="2E331E0C"/>
    <w:rsid w:val="2E447DB5"/>
    <w:rsid w:val="2E82935C"/>
    <w:rsid w:val="2FD9243D"/>
    <w:rsid w:val="301A8390"/>
    <w:rsid w:val="34CFB4E2"/>
    <w:rsid w:val="3608F0F0"/>
    <w:rsid w:val="370B8732"/>
    <w:rsid w:val="37B5173E"/>
    <w:rsid w:val="387FC81C"/>
    <w:rsid w:val="3AECCF49"/>
    <w:rsid w:val="3C44B564"/>
    <w:rsid w:val="3C717979"/>
    <w:rsid w:val="3C8EA0F2"/>
    <w:rsid w:val="3EB36AA5"/>
    <w:rsid w:val="405C7666"/>
    <w:rsid w:val="40EB75D3"/>
    <w:rsid w:val="421BABE9"/>
    <w:rsid w:val="44481E7A"/>
    <w:rsid w:val="44C497EA"/>
    <w:rsid w:val="452D46B5"/>
    <w:rsid w:val="45899EB3"/>
    <w:rsid w:val="492FC5E5"/>
    <w:rsid w:val="4B56C29B"/>
    <w:rsid w:val="4BC30357"/>
    <w:rsid w:val="4CCECC24"/>
    <w:rsid w:val="5084DA6A"/>
    <w:rsid w:val="50D8E55B"/>
    <w:rsid w:val="51892589"/>
    <w:rsid w:val="5189EA9D"/>
    <w:rsid w:val="5312DA98"/>
    <w:rsid w:val="532CCDF1"/>
    <w:rsid w:val="538629BD"/>
    <w:rsid w:val="547739C3"/>
    <w:rsid w:val="54A9C0D2"/>
    <w:rsid w:val="54F8F38D"/>
    <w:rsid w:val="5508A369"/>
    <w:rsid w:val="586F9DB1"/>
    <w:rsid w:val="595AE655"/>
    <w:rsid w:val="59B04A82"/>
    <w:rsid w:val="604BDB22"/>
    <w:rsid w:val="60A6C952"/>
    <w:rsid w:val="6138230E"/>
    <w:rsid w:val="6344D429"/>
    <w:rsid w:val="63DC368E"/>
    <w:rsid w:val="641A8DB5"/>
    <w:rsid w:val="646F9C4B"/>
    <w:rsid w:val="64EC3B4A"/>
    <w:rsid w:val="67525AAB"/>
    <w:rsid w:val="6A59F25F"/>
    <w:rsid w:val="6B869041"/>
    <w:rsid w:val="6DFCAA6B"/>
    <w:rsid w:val="6F386F1C"/>
    <w:rsid w:val="6F4D2500"/>
    <w:rsid w:val="70291DF5"/>
    <w:rsid w:val="70AD5FAE"/>
    <w:rsid w:val="71259F7F"/>
    <w:rsid w:val="715DB99A"/>
    <w:rsid w:val="718F41AA"/>
    <w:rsid w:val="7274FDE5"/>
    <w:rsid w:val="72C8AB44"/>
    <w:rsid w:val="73A9E0E7"/>
    <w:rsid w:val="74943436"/>
    <w:rsid w:val="74F3EC01"/>
    <w:rsid w:val="7591C54A"/>
    <w:rsid w:val="75DD4E75"/>
    <w:rsid w:val="77E95DEA"/>
    <w:rsid w:val="79D1006D"/>
    <w:rsid w:val="7AD6928C"/>
    <w:rsid w:val="7AF9D8CB"/>
    <w:rsid w:val="7BC83835"/>
    <w:rsid w:val="7C6355D5"/>
    <w:rsid w:val="7C8DA0B0"/>
    <w:rsid w:val="7CBFAA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D76E82BE-0067-42C1-8346-E966ACD6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publications/energy-efficiency-guidance-for-the-school-and-fe-college-estate/energy-efficiency-guidance-for-the-school-and-further-education-college-estate" TargetMode="External"/><Relationship Id="rId26" Type="http://schemas.openxmlformats.org/officeDocument/2006/relationships/hyperlink" Target="https://ltl.org.uk/projects/climate-ready-school-grounds/" TargetMode="External"/><Relationship Id="rId39" Type="http://schemas.openxmlformats.org/officeDocument/2006/relationships/theme" Target="theme/theme1.xml"/><Relationship Id="rId21" Type="http://schemas.openxmlformats.org/officeDocument/2006/relationships/hyperlink" Target="https://www.solarforschools.co.uk/" TargetMode="External"/><Relationship Id="rId34" Type="http://schemas.openxmlformats.org/officeDocument/2006/relationships/hyperlink" Target="file:///C:/Users/TaraChoudhury/Downloads/www.letsgozero.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energy-efficiency-guidance-for-the-school-and-fe-college-estate/energy-efficiency-guidance-for-the-school-and-further-education-college-estate" TargetMode="External"/><Relationship Id="rId25" Type="http://schemas.openxmlformats.org/officeDocument/2006/relationships/hyperlink" Target="https://schools.recyclenow.com/resources/" TargetMode="External"/><Relationship Id="rId33" Type="http://schemas.openxmlformats.org/officeDocument/2006/relationships/hyperlink" Target="file:///C:/Users/TaraChoudhury/Downloads/www.letsgozero.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ergysparks.uk/intervention_types/10" TargetMode="External"/><Relationship Id="rId20" Type="http://schemas.openxmlformats.org/officeDocument/2006/relationships/hyperlink" Target="https://edensustainable.co.uk/" TargetMode="External"/><Relationship Id="rId29" Type="http://schemas.openxmlformats.org/officeDocument/2006/relationships/hyperlink" Target="https://www.sustainabilitysupportforeduca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tebuster.co.uk/resources" TargetMode="External"/><Relationship Id="rId32" Type="http://schemas.openxmlformats.org/officeDocument/2006/relationships/image" Target="media/image4.jpeg"/><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ountyourcarbon.org/" TargetMode="External"/><Relationship Id="rId23" Type="http://schemas.openxmlformats.org/officeDocument/2006/relationships/hyperlink" Target="https://jointhepod.org/campaigns/sof25" TargetMode="External"/><Relationship Id="rId28" Type="http://schemas.openxmlformats.org/officeDocument/2006/relationships/hyperlink" Target="https://www.educationnaturepark.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olarforschools.co.uk/" TargetMode="External"/><Relationship Id="rId31" Type="http://schemas.openxmlformats.org/officeDocument/2006/relationships/hyperlink" Target="https://www.stem.org.uk/ccep/climate-ambassadors/stem-ambassad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tsgozero.org/join/" TargetMode="External"/><Relationship Id="rId22" Type="http://schemas.openxmlformats.org/officeDocument/2006/relationships/hyperlink" Target="https://www.solarforschools.co.uk/schools/trinity-school-ca1-1jb-137369" TargetMode="External"/><Relationship Id="rId27" Type="http://schemas.openxmlformats.org/officeDocument/2006/relationships/hyperlink" Target="https://www.educationnaturepark.org.uk/" TargetMode="External"/><Relationship Id="rId30" Type="http://schemas.openxmlformats.org/officeDocument/2006/relationships/hyperlink" Target="https://padlet.com/aisyahduggie/let-s-go-guides-gflrpol2wstokbf8/wish/J24jalMoKpL1Q0A1" TargetMode="Externa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d8bb3-2787-4bdd-8ce7-9b3006ea64e6">
      <Terms xmlns="http://schemas.microsoft.com/office/infopath/2007/PartnerControls"/>
    </lcf76f155ced4ddcb4097134ff3c332f>
    <TaxCatchAll xmlns="8baa9e52-7b7b-4f21-a502-6bafd9c30a72" xsi:nil="true"/>
    <Number1 xmlns="fa5d8bb3-2787-4bdd-8ce7-9b3006ea64e6">1</Number1>
    <Number xmlns="fa5d8bb3-2787-4bdd-8ce7-9b3006ea64e6" xsi:nil="true"/>
    <Date xmlns="fa5d8bb3-2787-4bdd-8ce7-9b3006ea64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00EC1B78679944A9D8F6379E87044B" ma:contentTypeVersion="22" ma:contentTypeDescription="Create a new document." ma:contentTypeScope="" ma:versionID="41d3d279442623d02143445eda29271e">
  <xsd:schema xmlns:xsd="http://www.w3.org/2001/XMLSchema" xmlns:xs="http://www.w3.org/2001/XMLSchema" xmlns:p="http://schemas.microsoft.com/office/2006/metadata/properties" xmlns:ns2="8baa9e52-7b7b-4f21-a502-6bafd9c30a72" xmlns:ns3="fa5d8bb3-2787-4bdd-8ce7-9b3006ea64e6" targetNamespace="http://schemas.microsoft.com/office/2006/metadata/properties" ma:root="true" ma:fieldsID="393922a113fe89ef150257e868dba6de" ns2:_="" ns3:_="">
    <xsd:import namespace="8baa9e52-7b7b-4f21-a502-6bafd9c30a72"/>
    <xsd:import namespace="fa5d8bb3-2787-4bdd-8ce7-9b3006ea64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umber" minOccurs="0"/>
                <xsd:element ref="ns3:Number1" minOccurs="0"/>
                <xsd:element ref="ns3:Dat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a9e52-7b7b-4f21-a502-6bafd9c30a7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9f82d86-7446-4912-81be-0814d16b9b80}" ma:internalName="TaxCatchAll" ma:showField="CatchAllData" ma:web="8baa9e52-7b7b-4f21-a502-6bafd9c30a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d8bb3-2787-4bdd-8ce7-9b3006ea64e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Number" ma:index="12" nillable="true" ma:displayName="Number" ma:internalName="Number" ma:percentage="FALSE">
      <xsd:simpleType>
        <xsd:restriction base="dms:Number"/>
      </xsd:simpleType>
    </xsd:element>
    <xsd:element name="Number1" ma:index="13" nillable="true" ma:displayName="Number1" ma:decimals="0" ma:default="1" ma:internalName="Number1" ma:percentage="FALSE">
      <xsd:simpleType>
        <xsd:restriction base="dms:Number"/>
      </xsd:simpleType>
    </xsd:element>
    <xsd:element name="Date" ma:index="14" nillable="true" ma:displayName="Date" ma:format="DateOnly" ma:internalName="Dat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6ec6f-3e36-422e-9408-ab115d0e0967"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2.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fa5d8bb3-2787-4bdd-8ce7-9b3006ea64e6"/>
    <ds:schemaRef ds:uri="8baa9e52-7b7b-4f21-a502-6bafd9c30a72"/>
  </ds:schemaRefs>
</ds:datastoreItem>
</file>

<file path=customXml/itemProps4.xml><?xml version="1.0" encoding="utf-8"?>
<ds:datastoreItem xmlns:ds="http://schemas.openxmlformats.org/officeDocument/2006/customXml" ds:itemID="{80A2C38F-0358-4DA2-B423-C388A6D7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a9e52-7b7b-4f21-a502-6bafd9c30a72"/>
    <ds:schemaRef ds:uri="fa5d8bb3-2787-4bdd-8ce7-9b3006ea6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9</Pages>
  <Words>2111</Words>
  <Characters>11760</Characters>
  <Application>Microsoft Office Word</Application>
  <DocSecurity>2</DocSecurity>
  <Lines>560</Lines>
  <Paragraphs>365</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Lisa Love</cp:lastModifiedBy>
  <cp:revision>21</cp:revision>
  <cp:lastPrinted>2026-03-16T18:07:00Z</cp:lastPrinted>
  <dcterms:created xsi:type="dcterms:W3CDTF">2026-03-16T17:46:00Z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0x0101004900EC1B78679944A9D8F6379E87044B</vt:lpwstr>
  </property>
</Properties>
</file>